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421" w:rsidRDefault="009463AD" w:rsidP="009463AD">
      <w:pPr>
        <w:pStyle w:val="Title"/>
      </w:pPr>
      <w:r>
        <w:t xml:space="preserve">Read and </w:t>
      </w:r>
      <w:r w:rsidR="00CE5D42">
        <w:t>r</w:t>
      </w:r>
      <w:r>
        <w:t>espond</w:t>
      </w:r>
    </w:p>
    <w:p w:rsidR="003A43E2" w:rsidRPr="003A43E2" w:rsidRDefault="003A43E2" w:rsidP="003A43E2">
      <w:pPr>
        <w:pStyle w:val="Heading1"/>
      </w:pPr>
      <w:r>
        <w:t>Read</w:t>
      </w:r>
    </w:p>
    <w:p w:rsidR="009463AD" w:rsidRDefault="009463AD" w:rsidP="009463AD">
      <w:pPr>
        <w:sectPr w:rsidR="009463AD" w:rsidSect="00213BF5">
          <w:headerReference w:type="default" r:id="rId8"/>
          <w:footerReference w:type="default" r:id="rId9"/>
          <w:type w:val="continuous"/>
          <w:pgSz w:w="11906" w:h="16838" w:code="9"/>
          <w:pgMar w:top="3459" w:right="851" w:bottom="851" w:left="851" w:header="567" w:footer="624" w:gutter="0"/>
          <w:cols w:space="284"/>
          <w:docGrid w:linePitch="360"/>
        </w:sectPr>
      </w:pPr>
    </w:p>
    <w:p w:rsidR="00477FE8" w:rsidRDefault="000C53DB" w:rsidP="00A257FD">
      <w:r>
        <w:rPr>
          <w:noProof/>
          <w:lang w:val="en-US" w:eastAsia="en-US"/>
        </w:rPr>
        <w:lastRenderedPageBreak/>
        <w:drawing>
          <wp:inline distT="0" distB="0" distL="0" distR="0" wp14:anchorId="4E3B449C" wp14:editId="52C3FE05">
            <wp:extent cx="3142800" cy="3258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_pic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800" cy="3258000"/>
                    </a:xfrm>
                    <a:prstGeom prst="rect">
                      <a:avLst/>
                    </a:prstGeom>
                  </pic:spPr>
                </pic:pic>
              </a:graphicData>
            </a:graphic>
          </wp:inline>
        </w:drawing>
      </w:r>
    </w:p>
    <w:p w:rsidR="00194E97" w:rsidRDefault="00213BF5" w:rsidP="00213BF5">
      <w:pPr>
        <w:pStyle w:val="PictureCaption"/>
      </w:pPr>
      <w:r w:rsidRPr="00213BF5">
        <w:t>Myanmar, a country in South East Asia</w:t>
      </w:r>
    </w:p>
    <w:p w:rsidR="00194E97" w:rsidRPr="00194E97" w:rsidRDefault="00194E97" w:rsidP="00194E97">
      <w:r>
        <w:br w:type="column"/>
      </w:r>
      <w:r w:rsidR="000C53DB">
        <w:rPr>
          <w:noProof/>
          <w:lang w:val="en-US" w:eastAsia="en-US"/>
        </w:rPr>
        <w:lastRenderedPageBreak/>
        <w:drawing>
          <wp:inline distT="0" distB="0" distL="0" distR="0" wp14:anchorId="43F4EE7E" wp14:editId="266E2819">
            <wp:extent cx="3139200" cy="3250800"/>
            <wp:effectExtent l="0" t="0" r="444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_pic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200" cy="3250800"/>
                    </a:xfrm>
                    <a:prstGeom prst="rect">
                      <a:avLst/>
                    </a:prstGeom>
                  </pic:spPr>
                </pic:pic>
              </a:graphicData>
            </a:graphic>
          </wp:inline>
        </w:drawing>
      </w:r>
    </w:p>
    <w:p w:rsidR="00194E97" w:rsidRDefault="00213BF5" w:rsidP="00213BF5">
      <w:pPr>
        <w:pStyle w:val="PictureCaption"/>
      </w:pPr>
      <w:r w:rsidRPr="00213BF5">
        <w:t>Yangon is the capital of the Yangon R</w:t>
      </w:r>
      <w:r w:rsidR="00107D37">
        <w:t>egion of Myanmar, also known as </w:t>
      </w:r>
      <w:r w:rsidRPr="00213BF5">
        <w:t>Burma</w:t>
      </w:r>
    </w:p>
    <w:p w:rsidR="004867B1" w:rsidRDefault="004867B1" w:rsidP="004867B1">
      <w:pPr>
        <w:sectPr w:rsidR="004867B1" w:rsidSect="00213BF5">
          <w:headerReference w:type="default" r:id="rId12"/>
          <w:type w:val="continuous"/>
          <w:pgSz w:w="11906" w:h="16838" w:code="9"/>
          <w:pgMar w:top="3515" w:right="851" w:bottom="851" w:left="851" w:header="567" w:footer="624" w:gutter="0"/>
          <w:cols w:num="2" w:space="284"/>
          <w:docGrid w:linePitch="360"/>
        </w:sectPr>
      </w:pPr>
    </w:p>
    <w:p w:rsidR="00213BF5" w:rsidRDefault="00213BF5" w:rsidP="003A43E2">
      <w:pPr>
        <w:pStyle w:val="Heading2"/>
      </w:pPr>
      <w:r>
        <w:lastRenderedPageBreak/>
        <w:t>The Country</w:t>
      </w:r>
    </w:p>
    <w:p w:rsidR="00213BF5" w:rsidRDefault="00213BF5" w:rsidP="00213BF5">
      <w:pPr>
        <w:spacing w:before="240"/>
        <w:sectPr w:rsidR="00213BF5" w:rsidSect="00213BF5">
          <w:type w:val="continuous"/>
          <w:pgSz w:w="11906" w:h="16838" w:code="9"/>
          <w:pgMar w:top="3515" w:right="851" w:bottom="851" w:left="851" w:header="567" w:footer="624" w:gutter="0"/>
          <w:cols w:space="284"/>
          <w:docGrid w:linePitch="360"/>
        </w:sectPr>
      </w:pPr>
    </w:p>
    <w:p w:rsidR="000C53DB" w:rsidRDefault="00213BF5" w:rsidP="00213BF5">
      <w:r>
        <w:lastRenderedPageBreak/>
        <w:t xml:space="preserve">Myanmar is the largest country in mainland South-East Asia and is bordered by China, Bangladesh, India and Thailand. It has a diverse population of around 53 million people with approximately 135 separate ethnic groups. Despite its size and location, Myanmar is also placed in the lower half of the region’s economies, with around one quarter of its population estimated to be living below the poverty line. The main religion in Myanmar is Buddhism, with around 88 percent of the population identifying as such. Myanmar’s 14 administrative divisions are divided into seven states (all of which are inhabited mostly by the dominant </w:t>
      </w:r>
      <w:proofErr w:type="spellStart"/>
      <w:r>
        <w:t>Bamar</w:t>
      </w:r>
      <w:proofErr w:type="spellEnd"/>
      <w:r>
        <w:t xml:space="preserve"> ethnic group) and seven regions (each inhabited by particular ethnic minorities).</w:t>
      </w:r>
    </w:p>
    <w:p w:rsidR="000C53DB" w:rsidRDefault="000C53DB" w:rsidP="000C53DB">
      <w:pPr>
        <w:spacing w:before="240"/>
      </w:pPr>
    </w:p>
    <w:p w:rsidR="004867B1" w:rsidRDefault="00475E1C" w:rsidP="00475E1C">
      <w:r>
        <w:br w:type="column"/>
      </w:r>
      <w:r w:rsidR="00213BF5" w:rsidRPr="00213BF5">
        <w:lastRenderedPageBreak/>
        <w:t>Myanmar is a geographically diverse country, with low-lying regions around the Irrawaddy delta in the south and mountainous regions in the north, with many peaks rising above 5,000m. The geography of the country also lends itself to isolation. Some towns and cities are accessible by only one major route, and the journey can take many hours. Others are accessible only by water or air.</w:t>
      </w:r>
    </w:p>
    <w:p w:rsidR="004867B1" w:rsidRDefault="004867B1" w:rsidP="004867B1">
      <w:pPr>
        <w:spacing w:before="240"/>
      </w:pPr>
      <w:r>
        <w:br w:type="page"/>
      </w:r>
    </w:p>
    <w:p w:rsidR="00213BF5" w:rsidRDefault="00213BF5" w:rsidP="00475E1C">
      <w:pPr>
        <w:spacing w:before="240"/>
        <w:sectPr w:rsidR="00213BF5" w:rsidSect="00213BF5">
          <w:type w:val="continuous"/>
          <w:pgSz w:w="11906" w:h="16838" w:code="9"/>
          <w:pgMar w:top="3515" w:right="851" w:bottom="851" w:left="851" w:header="567" w:footer="624" w:gutter="0"/>
          <w:cols w:num="2" w:space="284"/>
          <w:docGrid w:linePitch="360"/>
        </w:sectPr>
      </w:pPr>
    </w:p>
    <w:p w:rsidR="003A43E2" w:rsidRDefault="003A43E2" w:rsidP="0041310D">
      <w:pPr>
        <w:pStyle w:val="Heading1"/>
        <w:spacing w:before="0"/>
      </w:pPr>
      <w:r w:rsidRPr="003A43E2">
        <w:lastRenderedPageBreak/>
        <w:t xml:space="preserve">Read </w:t>
      </w:r>
      <w:r w:rsidRPr="003A43E2">
        <w:rPr>
          <w:sz w:val="28"/>
          <w:szCs w:val="28"/>
        </w:rPr>
        <w:t>continued…</w:t>
      </w:r>
    </w:p>
    <w:p w:rsidR="00475E1C" w:rsidRDefault="00213BF5" w:rsidP="00475E1C">
      <w:pPr>
        <w:spacing w:before="240"/>
      </w:pPr>
      <w:r>
        <w:rPr>
          <w:noProof/>
          <w:lang w:val="en-US" w:eastAsia="en-US"/>
        </w:rPr>
        <w:drawing>
          <wp:inline distT="0" distB="0" distL="0" distR="0" wp14:anchorId="6B051621" wp14:editId="3D2EE208">
            <wp:extent cx="6480048" cy="30815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_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48" cy="3081528"/>
                    </a:xfrm>
                    <a:prstGeom prst="rect">
                      <a:avLst/>
                    </a:prstGeom>
                  </pic:spPr>
                </pic:pic>
              </a:graphicData>
            </a:graphic>
          </wp:inline>
        </w:drawing>
      </w:r>
    </w:p>
    <w:p w:rsidR="00213BF5" w:rsidRPr="00213BF5" w:rsidRDefault="00213BF5" w:rsidP="00D72AAF">
      <w:pPr>
        <w:pStyle w:val="PictureCaption"/>
      </w:pPr>
      <w:r w:rsidRPr="00213BF5">
        <w:t>A rural village in Myanmar near Hakka Diocese</w:t>
      </w:r>
    </w:p>
    <w:p w:rsidR="00213BF5" w:rsidRPr="00213BF5" w:rsidRDefault="00213BF5" w:rsidP="00213BF5">
      <w:pPr>
        <w:sectPr w:rsidR="00213BF5" w:rsidRPr="00213BF5" w:rsidSect="00213BF5">
          <w:type w:val="continuous"/>
          <w:pgSz w:w="11906" w:h="16838" w:code="9"/>
          <w:pgMar w:top="3515" w:right="851" w:bottom="851" w:left="851" w:header="567" w:footer="624" w:gutter="0"/>
          <w:cols w:space="284"/>
          <w:docGrid w:linePitch="360"/>
        </w:sectPr>
      </w:pPr>
    </w:p>
    <w:p w:rsidR="00213BF5" w:rsidRDefault="00213BF5" w:rsidP="00213BF5">
      <w:r>
        <w:lastRenderedPageBreak/>
        <w:t xml:space="preserve">The first unified state of Myanmar was founded by King </w:t>
      </w:r>
      <w:proofErr w:type="spellStart"/>
      <w:r>
        <w:t>Anawrahta</w:t>
      </w:r>
      <w:proofErr w:type="spellEnd"/>
      <w:r>
        <w:t xml:space="preserve"> at Bagan in 1065. For over 800 years, Burma, as it was known, remained a kingdom, ruled by various dynasties until it came under British occupation in 1885. </w:t>
      </w:r>
    </w:p>
    <w:p w:rsidR="00213BF5" w:rsidRDefault="00213BF5" w:rsidP="00213BF5">
      <w:r>
        <w:t xml:space="preserve">In 1948, Burma became an independent republic. Fourteen years later, after a short-lived Japanese occupation, a military junta led by General Aung Win took control of Burma, expelling all foreign missionaries and nationalising the nation’s education system. </w:t>
      </w:r>
    </w:p>
    <w:p w:rsidR="00213BF5" w:rsidRDefault="00213BF5" w:rsidP="00213BF5">
      <w:r>
        <w:t xml:space="preserve">In 1990, supposedly democratic national elections were held, though the result, which had the opposition National League for Democracy claiming victory in a landslide, was ignored by the ruling military. </w:t>
      </w:r>
    </w:p>
    <w:p w:rsidR="00475E1C" w:rsidRDefault="00213BF5" w:rsidP="00213BF5">
      <w:r>
        <w:t>Much of Myanmar’s modern history has been characterised by civil and ethnic conflict. Active conflict zones still exist in parts of the country, including the</w:t>
      </w:r>
    </w:p>
    <w:p w:rsidR="00213BF5" w:rsidRDefault="00475E1C" w:rsidP="00213BF5">
      <w:r>
        <w:br w:type="column"/>
      </w:r>
      <w:r w:rsidR="00213BF5">
        <w:lastRenderedPageBreak/>
        <w:t xml:space="preserve">Rakhine, Shan, Kachin and </w:t>
      </w:r>
      <w:proofErr w:type="spellStart"/>
      <w:r w:rsidR="00213BF5">
        <w:t>Kayin</w:t>
      </w:r>
      <w:proofErr w:type="spellEnd"/>
      <w:r w:rsidR="00213BF5">
        <w:t xml:space="preserve"> states. For much of their period of independence, Myanmar closed its borders to foreigners. This, along with accusations of human rights impingements, drew widespread condemnation from the international community.</w:t>
      </w:r>
    </w:p>
    <w:p w:rsidR="00213BF5" w:rsidRDefault="00213BF5" w:rsidP="00213BF5">
      <w:r>
        <w:t xml:space="preserve">It wasn’t until 2011 that the military relinquished its hold on the government, beginning a transition to a nominally civilian government. In 2015, the first truly democratic elections were held and the result—the NLD again winning—was acknowledged. The leader of the NLD, Nobel Prize Laureate Aung San Suu Kyi, was constitutionally banned from becoming president, however she assumed the role of State Counsellor and retains significant influence in national affairs. </w:t>
      </w:r>
    </w:p>
    <w:p w:rsidR="00213BF5" w:rsidRPr="003A43E2" w:rsidRDefault="00213BF5" w:rsidP="003A43E2">
      <w:pPr>
        <w:spacing w:line="240" w:lineRule="auto"/>
        <w:rPr>
          <w:sz w:val="16"/>
          <w:szCs w:val="16"/>
        </w:rPr>
      </w:pPr>
      <w:r w:rsidRPr="003A43E2">
        <w:rPr>
          <w:sz w:val="16"/>
          <w:szCs w:val="16"/>
        </w:rPr>
        <w:t xml:space="preserve">United Nations Population Fund: </w:t>
      </w:r>
      <w:hyperlink r:id="rId14" w:history="1">
        <w:r w:rsidRPr="003A43E2">
          <w:rPr>
            <w:rStyle w:val="Hyperlink"/>
            <w:sz w:val="16"/>
            <w:szCs w:val="16"/>
          </w:rPr>
          <w:t>https://www.unfpa.org/data/worldpopulation/MM</w:t>
        </w:r>
      </w:hyperlink>
      <w:r w:rsidRPr="003A43E2">
        <w:rPr>
          <w:sz w:val="16"/>
          <w:szCs w:val="16"/>
        </w:rPr>
        <w:t xml:space="preserve"> </w:t>
      </w:r>
      <w:r w:rsidR="003A43E2">
        <w:rPr>
          <w:sz w:val="16"/>
          <w:szCs w:val="16"/>
        </w:rPr>
        <w:br/>
      </w:r>
      <w:r w:rsidRPr="003A43E2">
        <w:rPr>
          <w:sz w:val="16"/>
          <w:szCs w:val="16"/>
        </w:rPr>
        <w:t>(Accessed 13th March 2018)</w:t>
      </w:r>
    </w:p>
    <w:p w:rsidR="003A43E2" w:rsidRDefault="003A43E2" w:rsidP="00475E1C">
      <w:r>
        <w:br w:type="page"/>
      </w:r>
    </w:p>
    <w:p w:rsidR="003A43E2" w:rsidRDefault="003A43E2" w:rsidP="003A43E2">
      <w:pPr>
        <w:sectPr w:rsidR="003A43E2" w:rsidSect="00213BF5">
          <w:type w:val="continuous"/>
          <w:pgSz w:w="11906" w:h="16838" w:code="9"/>
          <w:pgMar w:top="3515" w:right="851" w:bottom="851" w:left="851" w:header="567" w:footer="624" w:gutter="0"/>
          <w:cols w:num="2" w:space="284"/>
          <w:docGrid w:linePitch="360"/>
        </w:sectPr>
      </w:pPr>
    </w:p>
    <w:p w:rsidR="003A43E2" w:rsidRDefault="003A43E2" w:rsidP="0041310D">
      <w:pPr>
        <w:pStyle w:val="Heading2"/>
        <w:spacing w:before="0"/>
      </w:pPr>
      <w:r w:rsidRPr="003A43E2">
        <w:lastRenderedPageBreak/>
        <w:t>St Joseph’s Centre for Children and Adults with HIV-AIDS</w:t>
      </w:r>
    </w:p>
    <w:p w:rsidR="003A43E2" w:rsidRDefault="003A43E2" w:rsidP="003A43E2">
      <w:pPr>
        <w:sectPr w:rsidR="003A43E2" w:rsidSect="003A43E2">
          <w:type w:val="continuous"/>
          <w:pgSz w:w="11906" w:h="16838" w:code="9"/>
          <w:pgMar w:top="3515" w:right="851" w:bottom="851" w:left="851" w:header="567" w:footer="624" w:gutter="0"/>
          <w:cols w:space="284"/>
          <w:docGrid w:linePitch="360"/>
        </w:sectPr>
      </w:pPr>
    </w:p>
    <w:p w:rsidR="003A43E2" w:rsidRDefault="003A43E2" w:rsidP="003A43E2">
      <w:r>
        <w:lastRenderedPageBreak/>
        <w:t xml:space="preserve">St Joseph’s Centre for Children and Adults with HIV/AIDS is a specialist home in </w:t>
      </w:r>
      <w:proofErr w:type="spellStart"/>
      <w:r>
        <w:t>Kalay</w:t>
      </w:r>
      <w:proofErr w:type="spellEnd"/>
      <w:r>
        <w:t xml:space="preserve">, established by the Sisters of St Joseph of the Apparition to address a widening gap identified in the local community. </w:t>
      </w:r>
    </w:p>
    <w:p w:rsidR="003A43E2" w:rsidRDefault="003A43E2" w:rsidP="003A43E2">
      <w:r>
        <w:t xml:space="preserve">While there is treatment available at nearby hospitals for patients who are HIV-positive, there was little care offered for patients outside of their treatment times, or for their children while they were either receiving or recovering from treatment. The sisters set up the St Joseph’s Home so children of HIV-positive parents, some of whom are orphaned, and some of whom are HIV-positive themselves, can stay without fear of discrimination, abandonment or hunger. </w:t>
      </w:r>
    </w:p>
    <w:p w:rsidR="003A43E2" w:rsidRDefault="003A43E2" w:rsidP="003A43E2">
      <w:r>
        <w:t xml:space="preserve">The home is like a boarding house, where children live, learn and play together. They are encouraged to keep their rooms tidy and help the Sisters with household jobs. </w:t>
      </w:r>
    </w:p>
    <w:p w:rsidR="003A43E2" w:rsidRDefault="003A43E2" w:rsidP="003A43E2">
      <w:r>
        <w:t xml:space="preserve">Thanks to the committed lobbying of the Sisters, many of the children also have a chance to go to school at nearby St Patrick’s, which has adopted a child-centred approach to education. Some of the teachers have graduated from the teacher-training program offered by the Bishops Commission for Education, which is funded by Catholic Mission. </w:t>
      </w:r>
    </w:p>
    <w:p w:rsidR="003A43E2" w:rsidRDefault="003A43E2" w:rsidP="003A43E2">
      <w:r>
        <w:t>The opportunity to attend school with other children they would normally have been isolated from is helping to break down stigma in the local community, ensuring an equal education for all children. The children from the St Joseph’s Home can come to school, meet new friends, and learn new things—a huge step forward in their lives.</w:t>
      </w:r>
    </w:p>
    <w:p w:rsidR="003A43E2" w:rsidRDefault="003A43E2" w:rsidP="003A43E2">
      <w:r>
        <w:br w:type="column"/>
      </w:r>
      <w:r w:rsidRPr="003A43E2">
        <w:lastRenderedPageBreak/>
        <w:t>For five-year-old Victoria*, who was born HIV-positive, St Joseph’s is the only family she has known. At the age of just two, she lost her entire family to the virus and was brought under the care of the sisters, who discovered her at the hospital. She now attends kindergarten at St Patrick’s School, and has made many new friends. Victoria loves to draw, and when she is older, she would like to be a Sister, like those who have cared for her.</w:t>
      </w:r>
    </w:p>
    <w:p w:rsidR="003A43E2" w:rsidRDefault="003A43E2" w:rsidP="00593C14">
      <w:pPr>
        <w:spacing w:before="240"/>
      </w:pPr>
      <w:r>
        <w:rPr>
          <w:noProof/>
          <w:lang w:val="en-US" w:eastAsia="en-US"/>
        </w:rPr>
        <w:drawing>
          <wp:inline distT="0" distB="0" distL="0" distR="0" wp14:anchorId="00DA327B" wp14:editId="4DCF4E2F">
            <wp:extent cx="3166872" cy="4005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_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6872" cy="4005072"/>
                    </a:xfrm>
                    <a:prstGeom prst="rect">
                      <a:avLst/>
                    </a:prstGeom>
                  </pic:spPr>
                </pic:pic>
              </a:graphicData>
            </a:graphic>
          </wp:inline>
        </w:drawing>
      </w:r>
    </w:p>
    <w:p w:rsidR="003A43E2" w:rsidRDefault="003A43E2" w:rsidP="003A43E2">
      <w:pPr>
        <w:pStyle w:val="PictureCaption"/>
      </w:pPr>
      <w:r w:rsidRPr="003A43E2">
        <w:t>Children from St Joseph’s Home</w:t>
      </w:r>
    </w:p>
    <w:p w:rsidR="00C25011" w:rsidRDefault="00475E1C" w:rsidP="00475E1C">
      <w:pPr>
        <w:sectPr w:rsidR="00C25011" w:rsidSect="00C25011">
          <w:type w:val="continuous"/>
          <w:pgSz w:w="11906" w:h="16838" w:code="9"/>
          <w:pgMar w:top="3515" w:right="851" w:bottom="851" w:left="851" w:header="567" w:footer="624" w:gutter="0"/>
          <w:cols w:num="2" w:space="284"/>
          <w:docGrid w:linePitch="360"/>
        </w:sectPr>
      </w:pPr>
      <w:r>
        <w:br w:type="page"/>
      </w:r>
    </w:p>
    <w:p w:rsidR="00AC14FC" w:rsidRPr="003A43E2" w:rsidRDefault="003A43E2" w:rsidP="0041310D">
      <w:pPr>
        <w:pStyle w:val="Heading1"/>
        <w:spacing w:before="0"/>
      </w:pPr>
      <w:r w:rsidRPr="003A43E2">
        <w:lastRenderedPageBreak/>
        <w:t>Respond</w:t>
      </w:r>
    </w:p>
    <w:p w:rsidR="003A43E2" w:rsidRPr="003A43E2" w:rsidRDefault="003A43E2" w:rsidP="003A43E2">
      <w:pPr>
        <w:pStyle w:val="Heading2"/>
      </w:pPr>
      <w:r>
        <w:t>Some questions</w:t>
      </w:r>
    </w:p>
    <w:tbl>
      <w:tblPr>
        <w:tblStyle w:val="TableGrid"/>
        <w:tblW w:w="10205" w:type="dxa"/>
        <w:tblBorders>
          <w:top w:val="none" w:sz="0" w:space="0" w:color="auto"/>
          <w:left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10205"/>
      </w:tblGrid>
      <w:tr w:rsidR="00AC14FC" w:rsidTr="003A43E2">
        <w:trPr>
          <w:trHeight w:val="1021"/>
        </w:trPr>
        <w:tc>
          <w:tcPr>
            <w:tcW w:w="10205" w:type="dxa"/>
          </w:tcPr>
          <w:p w:rsidR="00AC14FC" w:rsidRPr="00B05F43" w:rsidRDefault="00C25011" w:rsidP="00D445C0">
            <w:pPr>
              <w:rPr>
                <w:b/>
              </w:rPr>
            </w:pPr>
            <w:r w:rsidRPr="00C25011">
              <w:rPr>
                <w:b/>
              </w:rPr>
              <w:t>Where is Myanmar located?</w:t>
            </w:r>
          </w:p>
        </w:tc>
      </w:tr>
      <w:tr w:rsidR="00AC14FC" w:rsidTr="003A43E2">
        <w:trPr>
          <w:trHeight w:val="1021"/>
        </w:trPr>
        <w:tc>
          <w:tcPr>
            <w:tcW w:w="10205" w:type="dxa"/>
          </w:tcPr>
          <w:p w:rsidR="00AC14FC" w:rsidRPr="00B05F43" w:rsidRDefault="00C25011" w:rsidP="00D445C0">
            <w:pPr>
              <w:rPr>
                <w:b/>
              </w:rPr>
            </w:pPr>
            <w:r w:rsidRPr="00C25011">
              <w:rPr>
                <w:b/>
              </w:rPr>
              <w:t>When was the first truly democratic election in Myanmar?</w:t>
            </w:r>
          </w:p>
        </w:tc>
      </w:tr>
      <w:tr w:rsidR="00AC14FC" w:rsidTr="003A43E2">
        <w:trPr>
          <w:trHeight w:val="1021"/>
        </w:trPr>
        <w:tc>
          <w:tcPr>
            <w:tcW w:w="10205" w:type="dxa"/>
          </w:tcPr>
          <w:p w:rsidR="00AC14FC" w:rsidRPr="00B05F43" w:rsidRDefault="00C25011" w:rsidP="00D445C0">
            <w:pPr>
              <w:rPr>
                <w:b/>
              </w:rPr>
            </w:pPr>
            <w:r w:rsidRPr="00C25011">
              <w:rPr>
                <w:b/>
              </w:rPr>
              <w:t>Who won the election? What is her role in the country?</w:t>
            </w:r>
          </w:p>
        </w:tc>
      </w:tr>
      <w:tr w:rsidR="00AC14FC" w:rsidTr="003A43E2">
        <w:trPr>
          <w:trHeight w:val="1021"/>
        </w:trPr>
        <w:tc>
          <w:tcPr>
            <w:tcW w:w="10205" w:type="dxa"/>
          </w:tcPr>
          <w:p w:rsidR="00AC14FC" w:rsidRPr="00B05F43" w:rsidRDefault="00C25011" w:rsidP="00D445C0">
            <w:pPr>
              <w:rPr>
                <w:b/>
              </w:rPr>
            </w:pPr>
            <w:r w:rsidRPr="00C25011">
              <w:rPr>
                <w:b/>
              </w:rPr>
              <w:t xml:space="preserve">Where in Myanmar is </w:t>
            </w:r>
            <w:proofErr w:type="spellStart"/>
            <w:r w:rsidRPr="00C25011">
              <w:rPr>
                <w:b/>
              </w:rPr>
              <w:t>Kalay</w:t>
            </w:r>
            <w:proofErr w:type="spellEnd"/>
            <w:r w:rsidRPr="00C25011">
              <w:rPr>
                <w:b/>
              </w:rPr>
              <w:t>?</w:t>
            </w:r>
          </w:p>
        </w:tc>
      </w:tr>
      <w:tr w:rsidR="00AC14FC" w:rsidTr="003A43E2">
        <w:trPr>
          <w:trHeight w:val="1021"/>
        </w:trPr>
        <w:tc>
          <w:tcPr>
            <w:tcW w:w="10205" w:type="dxa"/>
          </w:tcPr>
          <w:p w:rsidR="00AC14FC" w:rsidRPr="00B05F43" w:rsidRDefault="00C25011" w:rsidP="00D445C0">
            <w:pPr>
              <w:rPr>
                <w:b/>
              </w:rPr>
            </w:pPr>
            <w:r w:rsidRPr="00C25011">
              <w:rPr>
                <w:b/>
              </w:rPr>
              <w:t>What is a child-centred approach to education?</w:t>
            </w:r>
          </w:p>
        </w:tc>
      </w:tr>
      <w:tr w:rsidR="00AC14FC" w:rsidTr="003A43E2">
        <w:trPr>
          <w:trHeight w:val="1021"/>
        </w:trPr>
        <w:tc>
          <w:tcPr>
            <w:tcW w:w="10205" w:type="dxa"/>
          </w:tcPr>
          <w:p w:rsidR="00AC14FC" w:rsidRPr="00B05F43" w:rsidRDefault="00C25011" w:rsidP="00D445C0">
            <w:pPr>
              <w:rPr>
                <w:b/>
              </w:rPr>
            </w:pPr>
            <w:r w:rsidRPr="00C25011">
              <w:rPr>
                <w:b/>
              </w:rPr>
              <w:t>Why is the St Joseph’s Centre for Children and Adults with HIV/AIDS so important?</w:t>
            </w:r>
          </w:p>
        </w:tc>
      </w:tr>
      <w:tr w:rsidR="00C25011" w:rsidTr="003A43E2">
        <w:trPr>
          <w:trHeight w:val="1021"/>
        </w:trPr>
        <w:tc>
          <w:tcPr>
            <w:tcW w:w="10205" w:type="dxa"/>
          </w:tcPr>
          <w:p w:rsidR="00C25011" w:rsidRPr="00B05F43" w:rsidRDefault="00C25011" w:rsidP="00D445C0">
            <w:pPr>
              <w:rPr>
                <w:b/>
              </w:rPr>
            </w:pPr>
            <w:r w:rsidRPr="00C25011">
              <w:rPr>
                <w:b/>
              </w:rPr>
              <w:t>How are children with HIV/AIDS generally treated by the rest of the community in Myanmar?</w:t>
            </w:r>
          </w:p>
        </w:tc>
      </w:tr>
      <w:tr w:rsidR="00C25011" w:rsidTr="003A43E2">
        <w:trPr>
          <w:trHeight w:val="1021"/>
        </w:trPr>
        <w:tc>
          <w:tcPr>
            <w:tcW w:w="10205" w:type="dxa"/>
          </w:tcPr>
          <w:p w:rsidR="00C25011" w:rsidRPr="00B05F43" w:rsidRDefault="00C25011" w:rsidP="00D445C0">
            <w:pPr>
              <w:rPr>
                <w:b/>
              </w:rPr>
            </w:pPr>
            <w:r w:rsidRPr="00C25011">
              <w:rPr>
                <w:b/>
              </w:rPr>
              <w:t>Why do you think the nuns had to lobby for the children to be able to go to school?</w:t>
            </w:r>
          </w:p>
        </w:tc>
      </w:tr>
    </w:tbl>
    <w:p w:rsidR="00194E97" w:rsidRPr="00194E97" w:rsidRDefault="00194E97" w:rsidP="00194E97">
      <w:pPr>
        <w:sectPr w:rsidR="00194E97" w:rsidRPr="00194E97" w:rsidSect="003A43E2">
          <w:type w:val="continuous"/>
          <w:pgSz w:w="11906" w:h="16838" w:code="9"/>
          <w:pgMar w:top="3515" w:right="851" w:bottom="851" w:left="851" w:header="567" w:footer="624" w:gutter="0"/>
          <w:cols w:space="284"/>
          <w:docGrid w:linePitch="360"/>
        </w:sectPr>
      </w:pPr>
    </w:p>
    <w:p w:rsidR="00C25011" w:rsidRDefault="00C25011" w:rsidP="00C25011">
      <w:r>
        <w:lastRenderedPageBreak/>
        <w:br w:type="page"/>
      </w:r>
    </w:p>
    <w:p w:rsidR="00B05F43" w:rsidRDefault="00C25011" w:rsidP="0041310D">
      <w:pPr>
        <w:pStyle w:val="Heading1"/>
        <w:spacing w:before="0"/>
      </w:pPr>
      <w:r>
        <w:lastRenderedPageBreak/>
        <w:t>Extension</w:t>
      </w:r>
    </w:p>
    <w:p w:rsidR="00EC276C" w:rsidRDefault="00EC276C" w:rsidP="00C25011">
      <w:pPr>
        <w:sectPr w:rsidR="00EC276C" w:rsidSect="00213BF5">
          <w:type w:val="continuous"/>
          <w:pgSz w:w="11906" w:h="16838" w:code="9"/>
          <w:pgMar w:top="3515" w:right="851" w:bottom="851" w:left="851" w:header="567" w:footer="624" w:gutter="0"/>
          <w:cols w:space="284"/>
          <w:docGrid w:linePitch="360"/>
        </w:sectPr>
      </w:pPr>
    </w:p>
    <w:p w:rsidR="00C25011" w:rsidRDefault="00C25011" w:rsidP="00C25011">
      <w:pPr>
        <w:pStyle w:val="Heading2"/>
      </w:pPr>
      <w:r>
        <w:lastRenderedPageBreak/>
        <w:t>The Rohingya people of Myanmar</w:t>
      </w:r>
    </w:p>
    <w:p w:rsidR="00C25011" w:rsidRDefault="00C25011" w:rsidP="00C25011">
      <w:r>
        <w:t xml:space="preserve">You may have heard or read about the problems facing the Rohingya people of Myanmar. </w:t>
      </w:r>
    </w:p>
    <w:p w:rsidR="00C25011" w:rsidRDefault="00C25011" w:rsidP="00C25011">
      <w:r>
        <w:t xml:space="preserve">Have you ever wondered about what you have heard? What is the Rohingya crisis? </w:t>
      </w:r>
    </w:p>
    <w:p w:rsidR="00C25011" w:rsidRDefault="00C25011" w:rsidP="00C25011">
      <w:r>
        <w:t>Cardinal Bo from Myanmar may provide you with some extra information and some answers to your questions.</w:t>
      </w:r>
    </w:p>
    <w:p w:rsidR="00C25011" w:rsidRDefault="00C25011" w:rsidP="00C25011">
      <w:r>
        <w:t>Read Cardinal Bo’s statement here:</w:t>
      </w:r>
    </w:p>
    <w:p w:rsidR="00C25011" w:rsidRDefault="00671403" w:rsidP="00C25011">
      <w:proofErr w:type="gramStart"/>
      <w:r>
        <w:t>www.zenit.org.</w:t>
      </w:r>
      <w:r w:rsidR="00C25011">
        <w:t>articles</w:t>
      </w:r>
      <w:proofErr w:type="gramEnd"/>
      <w:r w:rsidR="00C25011">
        <w:t>/myanmar-cardinal-bo-explains-the-rohingya-issue/</w:t>
      </w:r>
    </w:p>
    <w:p w:rsidR="00C25011" w:rsidRDefault="00C25011" w:rsidP="00C25011">
      <w:pPr>
        <w:pStyle w:val="ListBullet"/>
      </w:pPr>
      <w:r>
        <w:t>What could you do to learn more about someone who is from a different country and culture than your own?</w:t>
      </w:r>
    </w:p>
    <w:p w:rsidR="00EC276C" w:rsidRDefault="00C25011" w:rsidP="00C25011">
      <w:pPr>
        <w:pStyle w:val="ListBullet"/>
      </w:pPr>
      <w:r>
        <w:t>How could you help to make a ‘stranger’ feel welcome?</w:t>
      </w:r>
    </w:p>
    <w:p w:rsidR="00C25011" w:rsidRDefault="00C25011" w:rsidP="00C25011"/>
    <w:p w:rsidR="00C25011" w:rsidRDefault="00EC276C" w:rsidP="00C25011">
      <w:pPr>
        <w:pStyle w:val="Heading2"/>
      </w:pPr>
      <w:r>
        <w:br w:type="column"/>
      </w:r>
      <w:r w:rsidR="00C25011">
        <w:lastRenderedPageBreak/>
        <w:t>Share the Journey</w:t>
      </w:r>
    </w:p>
    <w:p w:rsidR="00C25011" w:rsidRDefault="00C25011" w:rsidP="00C25011">
      <w:r>
        <w:t xml:space="preserve">Go to the Advocacy pages to see how you could hold your own ‘Share the Journey’ event and help create a more harmonious world. </w:t>
      </w:r>
    </w:p>
    <w:p w:rsidR="00EC276C" w:rsidRDefault="00C25011" w:rsidP="00C25011">
      <w:proofErr w:type="gramStart"/>
      <w:r w:rsidRPr="00E45FDE">
        <w:t>www.WMM2018</w:t>
      </w:r>
      <w:r w:rsidR="00671403">
        <w:t>.</w:t>
      </w:r>
      <w:r w:rsidR="00671403" w:rsidRPr="00E45FDE">
        <w:t>cm.org.au</w:t>
      </w:r>
      <w:proofErr w:type="gramEnd"/>
      <w:r w:rsidR="00671403" w:rsidRPr="00E45FDE">
        <w:t>/</w:t>
      </w:r>
      <w:r w:rsidRPr="00E45FDE">
        <w:t>advocacy--share-the-journey.html</w:t>
      </w:r>
    </w:p>
    <w:p w:rsidR="00C25011" w:rsidRDefault="00C25011" w:rsidP="00C25011"/>
    <w:p w:rsidR="00C25011" w:rsidRDefault="00C25011" w:rsidP="00C25011">
      <w:pPr>
        <w:sectPr w:rsidR="00C25011" w:rsidSect="00213BF5">
          <w:type w:val="continuous"/>
          <w:pgSz w:w="11906" w:h="16838" w:code="9"/>
          <w:pgMar w:top="3515" w:right="851" w:bottom="851" w:left="851" w:header="567" w:footer="624" w:gutter="0"/>
          <w:cols w:num="2" w:space="284"/>
          <w:docGrid w:linePitch="360"/>
        </w:sectPr>
      </w:pPr>
      <w:bookmarkStart w:id="0" w:name="_GoBack"/>
      <w:bookmarkEnd w:id="0"/>
    </w:p>
    <w:p w:rsidR="00EC276C" w:rsidRPr="005F4C40" w:rsidRDefault="00C25011" w:rsidP="00C25011">
      <w:r>
        <w:rPr>
          <w:noProof/>
          <w:lang w:val="en-US" w:eastAsia="en-US"/>
        </w:rPr>
        <w:lastRenderedPageBreak/>
        <w:drawing>
          <wp:inline distT="0" distB="0" distL="0" distR="0" wp14:anchorId="6556D204" wp14:editId="4EC3BD5E">
            <wp:extent cx="3149600" cy="2294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_imag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2294255"/>
                    </a:xfrm>
                    <a:prstGeom prst="rect">
                      <a:avLst/>
                    </a:prstGeom>
                  </pic:spPr>
                </pic:pic>
              </a:graphicData>
            </a:graphic>
          </wp:inline>
        </w:drawing>
      </w:r>
      <w:r>
        <w:br w:type="column"/>
      </w:r>
      <w:r>
        <w:rPr>
          <w:noProof/>
          <w:lang w:val="en-US" w:eastAsia="en-US"/>
        </w:rPr>
        <w:lastRenderedPageBreak/>
        <w:drawing>
          <wp:inline distT="0" distB="0" distL="0" distR="0" wp14:anchorId="464497CA" wp14:editId="507FF5A7">
            <wp:extent cx="3149600" cy="2294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_imag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2294465"/>
                    </a:xfrm>
                    <a:prstGeom prst="rect">
                      <a:avLst/>
                    </a:prstGeom>
                  </pic:spPr>
                </pic:pic>
              </a:graphicData>
            </a:graphic>
          </wp:inline>
        </w:drawing>
      </w:r>
    </w:p>
    <w:sectPr w:rsidR="00EC276C" w:rsidRPr="005F4C40" w:rsidSect="00213BF5">
      <w:type w:val="continuous"/>
      <w:pgSz w:w="11906" w:h="16838" w:code="9"/>
      <w:pgMar w:top="3515" w:right="851" w:bottom="851" w:left="851" w:header="567" w:footer="624" w:gutter="0"/>
      <w:cols w:num="2"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403" w:rsidRDefault="00671403">
      <w:r>
        <w:separator/>
      </w:r>
    </w:p>
  </w:endnote>
  <w:endnote w:type="continuationSeparator" w:id="0">
    <w:p w:rsidR="00671403" w:rsidRDefault="00671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E7" w:rsidRPr="00213BF5" w:rsidRDefault="00213BF5" w:rsidP="00213BF5">
    <w:pPr>
      <w:pStyle w:val="Footer"/>
    </w:pPr>
    <w:r>
      <w:rPr>
        <w:noProof/>
        <w:lang w:val="en-US" w:eastAsia="en-US"/>
      </w:rPr>
      <w:drawing>
        <wp:anchor distT="0" distB="0" distL="114300" distR="114300" simplePos="0" relativeHeight="251664384" behindDoc="0" locked="0" layoutInCell="0" allowOverlap="1" wp14:anchorId="01276A5D" wp14:editId="60282363">
          <wp:simplePos x="0" y="0"/>
          <wp:positionH relativeFrom="page">
            <wp:align>right</wp:align>
          </wp:positionH>
          <wp:positionV relativeFrom="page">
            <wp:posOffset>10153015</wp:posOffset>
          </wp:positionV>
          <wp:extent cx="2905125" cy="1295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200" cy="129600"/>
                  </a:xfrm>
                  <a:prstGeom prst="rect">
                    <a:avLst/>
                  </a:prstGeom>
                </pic:spPr>
              </pic:pic>
            </a:graphicData>
          </a:graphic>
          <wp14:sizeRelH relativeFrom="margin">
            <wp14:pctWidth>0</wp14:pctWidth>
          </wp14:sizeRelH>
          <wp14:sizeRelV relativeFrom="margin">
            <wp14:pctHeight>0</wp14:pctHeight>
          </wp14:sizeRelV>
        </wp:anchor>
      </w:drawing>
    </w:r>
    <w:r w:rsidRPr="003E2889">
      <w:fldChar w:fldCharType="begin"/>
    </w:r>
    <w:r w:rsidRPr="003E2889">
      <w:instrText xml:space="preserve"> PAGE  \* Arabic  \* MERGEFORMAT </w:instrText>
    </w:r>
    <w:r w:rsidRPr="003E2889">
      <w:fldChar w:fldCharType="separate"/>
    </w:r>
    <w:r w:rsidR="00671403">
      <w:rPr>
        <w:noProof/>
      </w:rPr>
      <w:t>1</w:t>
    </w:r>
    <w:r w:rsidRPr="003E2889">
      <w:fldChar w:fldCharType="end"/>
    </w:r>
    <w:r w:rsidRPr="003E2889">
      <w:t xml:space="preserve"> | </w:t>
    </w:r>
    <w:fldSimple w:instr=" NUMPAGES  \* Arabic  \* MERGEFORMAT ">
      <w:r w:rsidR="00671403">
        <w:rPr>
          <w:noProof/>
        </w:rPr>
        <w:t>5</w:t>
      </w:r>
    </w:fldSimple>
    <w:r w:rsidRPr="003E2889">
      <w:t xml:space="preserve">   </w:t>
    </w:r>
    <w:r>
      <w:t xml:space="preserve">     Secondary</w:t>
    </w:r>
    <w:r w:rsidRPr="003E2889">
      <w:t xml:space="preserve">  </w:t>
    </w:r>
    <w:proofErr w:type="gramStart"/>
    <w:r w:rsidRPr="003E2889">
      <w:t>|  Read</w:t>
    </w:r>
    <w:proofErr w:type="gramEnd"/>
    <w:r w:rsidRPr="003E2889">
      <w:t xml:space="preserve"> and Respond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403" w:rsidRDefault="00671403">
      <w:r>
        <w:separator/>
      </w:r>
    </w:p>
  </w:footnote>
  <w:footnote w:type="continuationSeparator" w:id="0">
    <w:p w:rsidR="00671403" w:rsidRDefault="006714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BF5" w:rsidRPr="003D30EE" w:rsidRDefault="00213BF5" w:rsidP="00213BF5">
    <w:r>
      <w:rPr>
        <w:noProof/>
        <w:lang w:val="en-US" w:eastAsia="en-US"/>
      </w:rPr>
      <w:drawing>
        <wp:anchor distT="0" distB="0" distL="114300" distR="114300" simplePos="0" relativeHeight="251666432" behindDoc="0" locked="0" layoutInCell="0" allowOverlap="1" wp14:anchorId="7355A385" wp14:editId="376F10B1">
          <wp:simplePos x="0" y="0"/>
          <wp:positionH relativeFrom="page">
            <wp:align>left</wp:align>
          </wp:positionH>
          <wp:positionV relativeFrom="page">
            <wp:align>top</wp:align>
          </wp:positionV>
          <wp:extent cx="7559675" cy="1194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_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194915"/>
                  </a:xfrm>
                  <a:prstGeom prst="rect">
                    <a:avLst/>
                  </a:prstGeom>
                </pic:spPr>
              </pic:pic>
            </a:graphicData>
          </a:graphic>
          <wp14:sizeRelH relativeFrom="margin">
            <wp14:pctWidth>0</wp14:pctWidth>
          </wp14:sizeRelH>
          <wp14:sizeRelV relativeFrom="margin">
            <wp14:pctHeight>0</wp14:pctHeight>
          </wp14:sizeRelV>
        </wp:anchor>
      </w:drawing>
    </w:r>
  </w:p>
  <w:p w:rsidR="002D12E7" w:rsidRPr="003D30EE" w:rsidRDefault="00213BF5" w:rsidP="00CE5D42">
    <w:r>
      <w:rPr>
        <w:noProof/>
        <w:lang w:val="en-US" w:eastAsia="en-US"/>
      </w:rPr>
      <w:drawing>
        <wp:anchor distT="0" distB="0" distL="114300" distR="114300" simplePos="0" relativeHeight="251667456" behindDoc="0" locked="0" layoutInCell="0" allowOverlap="1" wp14:anchorId="3AE01504" wp14:editId="41931591">
          <wp:simplePos x="0" y="0"/>
          <wp:positionH relativeFrom="page">
            <wp:align>left</wp:align>
          </wp:positionH>
          <wp:positionV relativeFrom="page">
            <wp:posOffset>1656080</wp:posOffset>
          </wp:positionV>
          <wp:extent cx="7560000" cy="385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header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38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BF5" w:rsidRPr="003D30EE" w:rsidRDefault="00213BF5" w:rsidP="00213BF5">
    <w:r>
      <w:rPr>
        <w:noProof/>
        <w:lang w:val="en-US" w:eastAsia="en-US"/>
      </w:rPr>
      <w:drawing>
        <wp:anchor distT="0" distB="0" distL="114300" distR="114300" simplePos="0" relativeHeight="251669504" behindDoc="0" locked="0" layoutInCell="0" allowOverlap="1" wp14:anchorId="7BC98C82" wp14:editId="7E205A33">
          <wp:simplePos x="0" y="0"/>
          <wp:positionH relativeFrom="page">
            <wp:align>left</wp:align>
          </wp:positionH>
          <wp:positionV relativeFrom="page">
            <wp:align>top</wp:align>
          </wp:positionV>
          <wp:extent cx="7559675" cy="1194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_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194915"/>
                  </a:xfrm>
                  <a:prstGeom prst="rect">
                    <a:avLst/>
                  </a:prstGeom>
                </pic:spPr>
              </pic:pic>
            </a:graphicData>
          </a:graphic>
          <wp14:sizeRelH relativeFrom="margin">
            <wp14:pctWidth>0</wp14:pctWidth>
          </wp14:sizeRelH>
          <wp14:sizeRelV relativeFrom="margin">
            <wp14:pctHeight>0</wp14:pctHeight>
          </wp14:sizeRelV>
        </wp:anchor>
      </w:drawing>
    </w:r>
  </w:p>
  <w:p w:rsidR="009463AD" w:rsidRPr="00CE5D42" w:rsidRDefault="00213BF5" w:rsidP="00CE5D42">
    <w:pPr>
      <w:pStyle w:val="Header"/>
    </w:pPr>
    <w:r>
      <w:rPr>
        <w:noProof/>
        <w:lang w:val="en-US" w:eastAsia="en-US"/>
      </w:rPr>
      <w:drawing>
        <wp:anchor distT="0" distB="0" distL="114300" distR="114300" simplePos="0" relativeHeight="251670528" behindDoc="0" locked="0" layoutInCell="0" allowOverlap="1" wp14:anchorId="3A3143D9" wp14:editId="0F04B646">
          <wp:simplePos x="0" y="0"/>
          <wp:positionH relativeFrom="page">
            <wp:align>left</wp:align>
          </wp:positionH>
          <wp:positionV relativeFrom="page">
            <wp:posOffset>1656080</wp:posOffset>
          </wp:positionV>
          <wp:extent cx="7560000" cy="417600"/>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header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417600"/>
                  </a:xfrm>
                  <a:prstGeom prst="rect">
                    <a:avLst/>
                  </a:prstGeom>
                </pic:spPr>
              </pic:pic>
            </a:graphicData>
          </a:graphic>
          <wp14:sizeRelH relativeFrom="margin">
            <wp14:pctWidth>0</wp14:pctWidth>
          </wp14:sizeRelH>
          <wp14:sizeRelV relativeFrom="margin">
            <wp14:pctHeight>0</wp14:pctHeight>
          </wp14:sizeRelV>
        </wp:anchor>
      </w:drawing>
    </w:r>
    <w:r w:rsidR="00CE5D42" w:rsidRPr="00CE5D42">
      <w:t>Read and respond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10.5pt;height:14.5pt" o:bullet="t">
        <v:imagedata r:id="rId1" o:title="3-6_pin"/>
      </v:shape>
    </w:pict>
  </w:numPicBullet>
  <w:numPicBullet w:numPicBulletId="1">
    <w:pict>
      <v:shape id="_x0000_i1232" type="#_x0000_t75" style="width:14.5pt;height:11.5pt" o:bullet="t">
        <v:imagedata r:id="rId2" o:title="3-6_camera"/>
      </v:shape>
    </w:pict>
  </w:numPicBullet>
  <w:numPicBullet w:numPicBulletId="2">
    <w:pict>
      <v:shape id="_x0000_i1233" type="#_x0000_t75" style="width:14.5pt;height:11.5pt" o:bullet="t">
        <v:imagedata r:id="rId3" o:title="Sec_camera"/>
      </v:shape>
    </w:pict>
  </w:numPicBullet>
  <w:numPicBullet w:numPicBulletId="3">
    <w:pict>
      <v:shape id="_x0000_i1234" type="#_x0000_t75" style="width:10.5pt;height:14.5pt" o:bullet="t">
        <v:imagedata r:id="rId4" o:title="Sec_pin"/>
      </v:shape>
    </w:pict>
  </w:numPicBullet>
  <w:abstractNum w:abstractNumId="0">
    <w:nsid w:val="FFFFFF83"/>
    <w:multiLevelType w:val="singleLevel"/>
    <w:tmpl w:val="E8DE137E"/>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BC62A940"/>
    <w:lvl w:ilvl="0">
      <w:start w:val="1"/>
      <w:numFmt w:val="bullet"/>
      <w:lvlText w:val=""/>
      <w:lvlJc w:val="left"/>
      <w:pPr>
        <w:tabs>
          <w:tab w:val="num" w:pos="360"/>
        </w:tabs>
        <w:ind w:left="360" w:hanging="360"/>
      </w:pPr>
      <w:rPr>
        <w:rFonts w:ascii="Symbol" w:hAnsi="Symbol" w:hint="default"/>
      </w:rPr>
    </w:lvl>
  </w:abstractNum>
  <w:abstractNum w:abstractNumId="2">
    <w:nsid w:val="0CCA5DB0"/>
    <w:multiLevelType w:val="multilevel"/>
    <w:tmpl w:val="4B1034B4"/>
    <w:lvl w:ilvl="0">
      <w:start w:val="1"/>
      <w:numFmt w:val="bullet"/>
      <w:lvlText w:val="–"/>
      <w:lvlJc w:val="left"/>
      <w:pPr>
        <w:tabs>
          <w:tab w:val="num" w:pos="360"/>
        </w:tabs>
        <w:ind w:left="360" w:hanging="360"/>
      </w:pPr>
      <w:rPr>
        <w:rFonts w:ascii="Gill Sans MT" w:hAnsi="Gill Sans MT" w:hint="default"/>
        <w:color w:val="505153"/>
      </w:rPr>
    </w:lvl>
    <w:lvl w:ilvl="1">
      <w:start w:val="1"/>
      <w:numFmt w:val="bullet"/>
      <w:lvlText w:val="o"/>
      <w:lvlJc w:val="left"/>
      <w:pPr>
        <w:tabs>
          <w:tab w:val="num" w:pos="1157"/>
        </w:tabs>
        <w:ind w:left="1157" w:hanging="360"/>
      </w:pPr>
      <w:rPr>
        <w:rFonts w:ascii="Courier New" w:hAnsi="Courier New" w:cs="Courier New" w:hint="default"/>
      </w:rPr>
    </w:lvl>
    <w:lvl w:ilvl="2">
      <w:start w:val="1"/>
      <w:numFmt w:val="bullet"/>
      <w:lvlText w:val=""/>
      <w:lvlJc w:val="left"/>
      <w:pPr>
        <w:tabs>
          <w:tab w:val="num" w:pos="1877"/>
        </w:tabs>
        <w:ind w:left="1877" w:hanging="360"/>
      </w:pPr>
      <w:rPr>
        <w:rFonts w:ascii="Wingdings" w:hAnsi="Wingdings" w:hint="default"/>
      </w:rPr>
    </w:lvl>
    <w:lvl w:ilvl="3">
      <w:start w:val="1"/>
      <w:numFmt w:val="bullet"/>
      <w:lvlText w:val=""/>
      <w:lvlJc w:val="left"/>
      <w:pPr>
        <w:tabs>
          <w:tab w:val="num" w:pos="2597"/>
        </w:tabs>
        <w:ind w:left="2597" w:hanging="360"/>
      </w:pPr>
      <w:rPr>
        <w:rFonts w:ascii="Symbol" w:hAnsi="Symbol" w:hint="default"/>
      </w:rPr>
    </w:lvl>
    <w:lvl w:ilvl="4">
      <w:start w:val="1"/>
      <w:numFmt w:val="bullet"/>
      <w:lvlText w:val="o"/>
      <w:lvlJc w:val="left"/>
      <w:pPr>
        <w:tabs>
          <w:tab w:val="num" w:pos="3317"/>
        </w:tabs>
        <w:ind w:left="3317" w:hanging="360"/>
      </w:pPr>
      <w:rPr>
        <w:rFonts w:ascii="Courier New" w:hAnsi="Courier New" w:cs="Courier New" w:hint="default"/>
      </w:rPr>
    </w:lvl>
    <w:lvl w:ilvl="5">
      <w:start w:val="1"/>
      <w:numFmt w:val="bullet"/>
      <w:lvlText w:val=""/>
      <w:lvlJc w:val="left"/>
      <w:pPr>
        <w:tabs>
          <w:tab w:val="num" w:pos="4037"/>
        </w:tabs>
        <w:ind w:left="4037" w:hanging="360"/>
      </w:pPr>
      <w:rPr>
        <w:rFonts w:ascii="Wingdings" w:hAnsi="Wingdings" w:hint="default"/>
      </w:rPr>
    </w:lvl>
    <w:lvl w:ilvl="6">
      <w:start w:val="1"/>
      <w:numFmt w:val="bullet"/>
      <w:lvlText w:val=""/>
      <w:lvlJc w:val="left"/>
      <w:pPr>
        <w:tabs>
          <w:tab w:val="num" w:pos="4757"/>
        </w:tabs>
        <w:ind w:left="4757" w:hanging="360"/>
      </w:pPr>
      <w:rPr>
        <w:rFonts w:ascii="Symbol" w:hAnsi="Symbol" w:hint="default"/>
      </w:rPr>
    </w:lvl>
    <w:lvl w:ilvl="7">
      <w:start w:val="1"/>
      <w:numFmt w:val="bullet"/>
      <w:lvlText w:val="o"/>
      <w:lvlJc w:val="left"/>
      <w:pPr>
        <w:tabs>
          <w:tab w:val="num" w:pos="5477"/>
        </w:tabs>
        <w:ind w:left="5477" w:hanging="360"/>
      </w:pPr>
      <w:rPr>
        <w:rFonts w:ascii="Courier New" w:hAnsi="Courier New" w:cs="Courier New" w:hint="default"/>
      </w:rPr>
    </w:lvl>
    <w:lvl w:ilvl="8">
      <w:start w:val="1"/>
      <w:numFmt w:val="bullet"/>
      <w:lvlText w:val=""/>
      <w:lvlJc w:val="left"/>
      <w:pPr>
        <w:tabs>
          <w:tab w:val="num" w:pos="6197"/>
        </w:tabs>
        <w:ind w:left="6197" w:hanging="360"/>
      </w:pPr>
      <w:rPr>
        <w:rFonts w:ascii="Wingdings" w:hAnsi="Wingdings" w:hint="default"/>
      </w:rPr>
    </w:lvl>
  </w:abstractNum>
  <w:abstractNum w:abstractNumId="3">
    <w:nsid w:val="26E850B4"/>
    <w:multiLevelType w:val="hybridMultilevel"/>
    <w:tmpl w:val="DB1ECB90"/>
    <w:lvl w:ilvl="0" w:tplc="7508437C">
      <w:start w:val="1"/>
      <w:numFmt w:val="bullet"/>
      <w:pStyle w:val="CameraCaption"/>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8C10315"/>
    <w:multiLevelType w:val="hybridMultilevel"/>
    <w:tmpl w:val="0C080C78"/>
    <w:lvl w:ilvl="0" w:tplc="49C09F98">
      <w:start w:val="1"/>
      <w:numFmt w:val="bullet"/>
      <w:lvlText w:val="–"/>
      <w:lvlJc w:val="left"/>
      <w:pPr>
        <w:ind w:left="360" w:hanging="360"/>
      </w:pPr>
      <w:rPr>
        <w:rFonts w:ascii="Franklin Gothic Book" w:hAnsi="Franklin Gothic Book"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CB7498E"/>
    <w:multiLevelType w:val="hybridMultilevel"/>
    <w:tmpl w:val="B212D98E"/>
    <w:lvl w:ilvl="0" w:tplc="186A204A">
      <w:start w:val="1"/>
      <w:numFmt w:val="bullet"/>
      <w:lvlText w:val=""/>
      <w:lvlPicBulletId w:val="3"/>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7735A26"/>
    <w:multiLevelType w:val="hybridMultilevel"/>
    <w:tmpl w:val="D794C438"/>
    <w:lvl w:ilvl="0" w:tplc="255C7C8A">
      <w:start w:val="1"/>
      <w:numFmt w:val="bullet"/>
      <w:lvlText w:val="–"/>
      <w:lvlJc w:val="left"/>
      <w:pPr>
        <w:tabs>
          <w:tab w:val="num" w:pos="360"/>
        </w:tabs>
        <w:ind w:left="360" w:hanging="360"/>
      </w:pPr>
      <w:rPr>
        <w:rFonts w:ascii="Gill Sans MT" w:hAnsi="Gill Sans MT" w:hint="default"/>
        <w:color w:val="505153"/>
      </w:rPr>
    </w:lvl>
    <w:lvl w:ilvl="1" w:tplc="0C090003" w:tentative="1">
      <w:start w:val="1"/>
      <w:numFmt w:val="bullet"/>
      <w:lvlText w:val="o"/>
      <w:lvlJc w:val="left"/>
      <w:pPr>
        <w:tabs>
          <w:tab w:val="num" w:pos="1157"/>
        </w:tabs>
        <w:ind w:left="1157" w:hanging="360"/>
      </w:pPr>
      <w:rPr>
        <w:rFonts w:ascii="Courier New" w:hAnsi="Courier New" w:cs="Courier New" w:hint="default"/>
      </w:rPr>
    </w:lvl>
    <w:lvl w:ilvl="2" w:tplc="0C090005" w:tentative="1">
      <w:start w:val="1"/>
      <w:numFmt w:val="bullet"/>
      <w:lvlText w:val=""/>
      <w:lvlJc w:val="left"/>
      <w:pPr>
        <w:tabs>
          <w:tab w:val="num" w:pos="1877"/>
        </w:tabs>
        <w:ind w:left="1877" w:hanging="360"/>
      </w:pPr>
      <w:rPr>
        <w:rFonts w:ascii="Wingdings" w:hAnsi="Wingdings" w:hint="default"/>
      </w:rPr>
    </w:lvl>
    <w:lvl w:ilvl="3" w:tplc="0C090001" w:tentative="1">
      <w:start w:val="1"/>
      <w:numFmt w:val="bullet"/>
      <w:lvlText w:val=""/>
      <w:lvlJc w:val="left"/>
      <w:pPr>
        <w:tabs>
          <w:tab w:val="num" w:pos="2597"/>
        </w:tabs>
        <w:ind w:left="2597" w:hanging="360"/>
      </w:pPr>
      <w:rPr>
        <w:rFonts w:ascii="Symbol" w:hAnsi="Symbol" w:hint="default"/>
      </w:rPr>
    </w:lvl>
    <w:lvl w:ilvl="4" w:tplc="0C090003" w:tentative="1">
      <w:start w:val="1"/>
      <w:numFmt w:val="bullet"/>
      <w:lvlText w:val="o"/>
      <w:lvlJc w:val="left"/>
      <w:pPr>
        <w:tabs>
          <w:tab w:val="num" w:pos="3317"/>
        </w:tabs>
        <w:ind w:left="3317" w:hanging="360"/>
      </w:pPr>
      <w:rPr>
        <w:rFonts w:ascii="Courier New" w:hAnsi="Courier New" w:cs="Courier New" w:hint="default"/>
      </w:rPr>
    </w:lvl>
    <w:lvl w:ilvl="5" w:tplc="0C090005" w:tentative="1">
      <w:start w:val="1"/>
      <w:numFmt w:val="bullet"/>
      <w:lvlText w:val=""/>
      <w:lvlJc w:val="left"/>
      <w:pPr>
        <w:tabs>
          <w:tab w:val="num" w:pos="4037"/>
        </w:tabs>
        <w:ind w:left="4037" w:hanging="360"/>
      </w:pPr>
      <w:rPr>
        <w:rFonts w:ascii="Wingdings" w:hAnsi="Wingdings" w:hint="default"/>
      </w:rPr>
    </w:lvl>
    <w:lvl w:ilvl="6" w:tplc="0C090001" w:tentative="1">
      <w:start w:val="1"/>
      <w:numFmt w:val="bullet"/>
      <w:lvlText w:val=""/>
      <w:lvlJc w:val="left"/>
      <w:pPr>
        <w:tabs>
          <w:tab w:val="num" w:pos="4757"/>
        </w:tabs>
        <w:ind w:left="4757" w:hanging="360"/>
      </w:pPr>
      <w:rPr>
        <w:rFonts w:ascii="Symbol" w:hAnsi="Symbol" w:hint="default"/>
      </w:rPr>
    </w:lvl>
    <w:lvl w:ilvl="7" w:tplc="0C090003" w:tentative="1">
      <w:start w:val="1"/>
      <w:numFmt w:val="bullet"/>
      <w:lvlText w:val="o"/>
      <w:lvlJc w:val="left"/>
      <w:pPr>
        <w:tabs>
          <w:tab w:val="num" w:pos="5477"/>
        </w:tabs>
        <w:ind w:left="5477" w:hanging="360"/>
      </w:pPr>
      <w:rPr>
        <w:rFonts w:ascii="Courier New" w:hAnsi="Courier New" w:cs="Courier New" w:hint="default"/>
      </w:rPr>
    </w:lvl>
    <w:lvl w:ilvl="8" w:tplc="0C090005" w:tentative="1">
      <w:start w:val="1"/>
      <w:numFmt w:val="bullet"/>
      <w:lvlText w:val=""/>
      <w:lvlJc w:val="left"/>
      <w:pPr>
        <w:tabs>
          <w:tab w:val="num" w:pos="6197"/>
        </w:tabs>
        <w:ind w:left="6197" w:hanging="360"/>
      </w:pPr>
      <w:rPr>
        <w:rFonts w:ascii="Wingdings" w:hAnsi="Wingdings" w:hint="default"/>
      </w:rPr>
    </w:lvl>
  </w:abstractNum>
  <w:abstractNum w:abstractNumId="7">
    <w:nsid w:val="7AB70601"/>
    <w:multiLevelType w:val="hybridMultilevel"/>
    <w:tmpl w:val="AA3667F0"/>
    <w:lvl w:ilvl="0" w:tplc="D8560CB2">
      <w:start w:val="1"/>
      <w:numFmt w:val="bullet"/>
      <w:pStyle w:val="List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7DB55D11"/>
    <w:multiLevelType w:val="hybridMultilevel"/>
    <w:tmpl w:val="C6509F1E"/>
    <w:lvl w:ilvl="0" w:tplc="DA0EF6FA">
      <w:start w:val="1"/>
      <w:numFmt w:val="bullet"/>
      <w:pStyle w:val="ListBullet2"/>
      <w:lvlText w:val="–"/>
      <w:lvlJc w:val="left"/>
      <w:pPr>
        <w:tabs>
          <w:tab w:val="num" w:pos="360"/>
        </w:tabs>
        <w:ind w:left="360" w:hanging="360"/>
      </w:pPr>
      <w:rPr>
        <w:rFonts w:ascii="Arial" w:hAnsi="Arial" w:hint="default"/>
        <w:color w:val="auto"/>
        <w:sz w:val="20"/>
      </w:rPr>
    </w:lvl>
    <w:lvl w:ilvl="1" w:tplc="0C090003" w:tentative="1">
      <w:start w:val="1"/>
      <w:numFmt w:val="bullet"/>
      <w:lvlText w:val="o"/>
      <w:lvlJc w:val="left"/>
      <w:pPr>
        <w:tabs>
          <w:tab w:val="num" w:pos="1157"/>
        </w:tabs>
        <w:ind w:left="1157" w:hanging="360"/>
      </w:pPr>
      <w:rPr>
        <w:rFonts w:ascii="Courier New" w:hAnsi="Courier New" w:cs="Courier New" w:hint="default"/>
      </w:rPr>
    </w:lvl>
    <w:lvl w:ilvl="2" w:tplc="0C090005" w:tentative="1">
      <w:start w:val="1"/>
      <w:numFmt w:val="bullet"/>
      <w:lvlText w:val=""/>
      <w:lvlJc w:val="left"/>
      <w:pPr>
        <w:tabs>
          <w:tab w:val="num" w:pos="1877"/>
        </w:tabs>
        <w:ind w:left="1877" w:hanging="360"/>
      </w:pPr>
      <w:rPr>
        <w:rFonts w:ascii="Wingdings" w:hAnsi="Wingdings" w:hint="default"/>
      </w:rPr>
    </w:lvl>
    <w:lvl w:ilvl="3" w:tplc="0C090001" w:tentative="1">
      <w:start w:val="1"/>
      <w:numFmt w:val="bullet"/>
      <w:lvlText w:val=""/>
      <w:lvlJc w:val="left"/>
      <w:pPr>
        <w:tabs>
          <w:tab w:val="num" w:pos="2597"/>
        </w:tabs>
        <w:ind w:left="2597" w:hanging="360"/>
      </w:pPr>
      <w:rPr>
        <w:rFonts w:ascii="Symbol" w:hAnsi="Symbol" w:hint="default"/>
      </w:rPr>
    </w:lvl>
    <w:lvl w:ilvl="4" w:tplc="0C090003" w:tentative="1">
      <w:start w:val="1"/>
      <w:numFmt w:val="bullet"/>
      <w:lvlText w:val="o"/>
      <w:lvlJc w:val="left"/>
      <w:pPr>
        <w:tabs>
          <w:tab w:val="num" w:pos="3317"/>
        </w:tabs>
        <w:ind w:left="3317" w:hanging="360"/>
      </w:pPr>
      <w:rPr>
        <w:rFonts w:ascii="Courier New" w:hAnsi="Courier New" w:cs="Courier New" w:hint="default"/>
      </w:rPr>
    </w:lvl>
    <w:lvl w:ilvl="5" w:tplc="0C090005" w:tentative="1">
      <w:start w:val="1"/>
      <w:numFmt w:val="bullet"/>
      <w:lvlText w:val=""/>
      <w:lvlJc w:val="left"/>
      <w:pPr>
        <w:tabs>
          <w:tab w:val="num" w:pos="4037"/>
        </w:tabs>
        <w:ind w:left="4037" w:hanging="360"/>
      </w:pPr>
      <w:rPr>
        <w:rFonts w:ascii="Wingdings" w:hAnsi="Wingdings" w:hint="default"/>
      </w:rPr>
    </w:lvl>
    <w:lvl w:ilvl="6" w:tplc="0C090001" w:tentative="1">
      <w:start w:val="1"/>
      <w:numFmt w:val="bullet"/>
      <w:lvlText w:val=""/>
      <w:lvlJc w:val="left"/>
      <w:pPr>
        <w:tabs>
          <w:tab w:val="num" w:pos="4757"/>
        </w:tabs>
        <w:ind w:left="4757" w:hanging="360"/>
      </w:pPr>
      <w:rPr>
        <w:rFonts w:ascii="Symbol" w:hAnsi="Symbol" w:hint="default"/>
      </w:rPr>
    </w:lvl>
    <w:lvl w:ilvl="7" w:tplc="0C090003" w:tentative="1">
      <w:start w:val="1"/>
      <w:numFmt w:val="bullet"/>
      <w:lvlText w:val="o"/>
      <w:lvlJc w:val="left"/>
      <w:pPr>
        <w:tabs>
          <w:tab w:val="num" w:pos="5477"/>
        </w:tabs>
        <w:ind w:left="5477" w:hanging="360"/>
      </w:pPr>
      <w:rPr>
        <w:rFonts w:ascii="Courier New" w:hAnsi="Courier New" w:cs="Courier New" w:hint="default"/>
      </w:rPr>
    </w:lvl>
    <w:lvl w:ilvl="8" w:tplc="0C090005" w:tentative="1">
      <w:start w:val="1"/>
      <w:numFmt w:val="bullet"/>
      <w:lvlText w:val=""/>
      <w:lvlJc w:val="left"/>
      <w:pPr>
        <w:tabs>
          <w:tab w:val="num" w:pos="6197"/>
        </w:tabs>
        <w:ind w:left="6197" w:hanging="360"/>
      </w:pPr>
      <w:rPr>
        <w:rFonts w:ascii="Wingdings" w:hAnsi="Wingdings" w:hint="default"/>
      </w:rPr>
    </w:lvl>
  </w:abstractNum>
  <w:num w:numId="1">
    <w:abstractNumId w:val="0"/>
  </w:num>
  <w:num w:numId="2">
    <w:abstractNumId w:val="6"/>
  </w:num>
  <w:num w:numId="3">
    <w:abstractNumId w:val="2"/>
  </w:num>
  <w:num w:numId="4">
    <w:abstractNumId w:val="8"/>
  </w:num>
  <w:num w:numId="5">
    <w:abstractNumId w:val="1"/>
  </w:num>
  <w:num w:numId="6">
    <w:abstractNumId w:val="4"/>
  </w:num>
  <w:num w:numId="7">
    <w:abstractNumId w:val="7"/>
  </w:num>
  <w:num w:numId="8">
    <w:abstractNumId w:val="5"/>
  </w:num>
  <w:num w:numId="9">
    <w:abstractNumId w:val="3"/>
  </w:num>
  <w:num w:numId="1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403"/>
    <w:rsid w:val="0000003D"/>
    <w:rsid w:val="00005E22"/>
    <w:rsid w:val="00007A79"/>
    <w:rsid w:val="00014548"/>
    <w:rsid w:val="00016232"/>
    <w:rsid w:val="00034E89"/>
    <w:rsid w:val="0004237E"/>
    <w:rsid w:val="000521A0"/>
    <w:rsid w:val="00057156"/>
    <w:rsid w:val="00057F78"/>
    <w:rsid w:val="00060D26"/>
    <w:rsid w:val="0006294C"/>
    <w:rsid w:val="00070DAC"/>
    <w:rsid w:val="000719B2"/>
    <w:rsid w:val="00083708"/>
    <w:rsid w:val="00085BED"/>
    <w:rsid w:val="0009126E"/>
    <w:rsid w:val="0009781F"/>
    <w:rsid w:val="000A0C7F"/>
    <w:rsid w:val="000A74D3"/>
    <w:rsid w:val="000A7A39"/>
    <w:rsid w:val="000B4D5F"/>
    <w:rsid w:val="000C0D17"/>
    <w:rsid w:val="000C53DB"/>
    <w:rsid w:val="000C712D"/>
    <w:rsid w:val="000D2EBA"/>
    <w:rsid w:val="000F3DD2"/>
    <w:rsid w:val="001005AA"/>
    <w:rsid w:val="00106F11"/>
    <w:rsid w:val="00107D37"/>
    <w:rsid w:val="0013223C"/>
    <w:rsid w:val="00132EF7"/>
    <w:rsid w:val="00133466"/>
    <w:rsid w:val="00140C16"/>
    <w:rsid w:val="0014221B"/>
    <w:rsid w:val="0015681C"/>
    <w:rsid w:val="001570BB"/>
    <w:rsid w:val="00161824"/>
    <w:rsid w:val="001632CC"/>
    <w:rsid w:val="00175DC2"/>
    <w:rsid w:val="00194E97"/>
    <w:rsid w:val="001A7933"/>
    <w:rsid w:val="001D6092"/>
    <w:rsid w:val="001F2174"/>
    <w:rsid w:val="001F3C62"/>
    <w:rsid w:val="001F4354"/>
    <w:rsid w:val="001F70A2"/>
    <w:rsid w:val="00204245"/>
    <w:rsid w:val="002102A8"/>
    <w:rsid w:val="00213BF5"/>
    <w:rsid w:val="0022104C"/>
    <w:rsid w:val="00241259"/>
    <w:rsid w:val="0026405A"/>
    <w:rsid w:val="00276C87"/>
    <w:rsid w:val="00282C4F"/>
    <w:rsid w:val="00283303"/>
    <w:rsid w:val="002849B9"/>
    <w:rsid w:val="002A77E4"/>
    <w:rsid w:val="002B0C5E"/>
    <w:rsid w:val="002B563A"/>
    <w:rsid w:val="002C1C2C"/>
    <w:rsid w:val="002D12E7"/>
    <w:rsid w:val="002D2538"/>
    <w:rsid w:val="002E5468"/>
    <w:rsid w:val="002F6177"/>
    <w:rsid w:val="003029C1"/>
    <w:rsid w:val="0031252D"/>
    <w:rsid w:val="00317F49"/>
    <w:rsid w:val="00331B35"/>
    <w:rsid w:val="003342B9"/>
    <w:rsid w:val="00342C49"/>
    <w:rsid w:val="0034400E"/>
    <w:rsid w:val="00353734"/>
    <w:rsid w:val="00360B2E"/>
    <w:rsid w:val="003631C9"/>
    <w:rsid w:val="00363BCE"/>
    <w:rsid w:val="00367473"/>
    <w:rsid w:val="00377527"/>
    <w:rsid w:val="003917BC"/>
    <w:rsid w:val="003A3AEE"/>
    <w:rsid w:val="003A43E2"/>
    <w:rsid w:val="003D30EE"/>
    <w:rsid w:val="003E2889"/>
    <w:rsid w:val="003E4C07"/>
    <w:rsid w:val="003F25EF"/>
    <w:rsid w:val="003F2A34"/>
    <w:rsid w:val="003F5DE0"/>
    <w:rsid w:val="00412C48"/>
    <w:rsid w:val="0041310D"/>
    <w:rsid w:val="0041336E"/>
    <w:rsid w:val="00421850"/>
    <w:rsid w:val="004239F6"/>
    <w:rsid w:val="00425262"/>
    <w:rsid w:val="00437F8D"/>
    <w:rsid w:val="00440ACD"/>
    <w:rsid w:val="00444814"/>
    <w:rsid w:val="00450D92"/>
    <w:rsid w:val="0045623B"/>
    <w:rsid w:val="00462C42"/>
    <w:rsid w:val="00464168"/>
    <w:rsid w:val="00471796"/>
    <w:rsid w:val="004744AB"/>
    <w:rsid w:val="00475E1C"/>
    <w:rsid w:val="00477FE8"/>
    <w:rsid w:val="00480273"/>
    <w:rsid w:val="00482A22"/>
    <w:rsid w:val="00484159"/>
    <w:rsid w:val="00485603"/>
    <w:rsid w:val="004867B1"/>
    <w:rsid w:val="00492A40"/>
    <w:rsid w:val="00494D5A"/>
    <w:rsid w:val="0049515B"/>
    <w:rsid w:val="004B0243"/>
    <w:rsid w:val="004B238C"/>
    <w:rsid w:val="004B7A3C"/>
    <w:rsid w:val="004C0024"/>
    <w:rsid w:val="004C7689"/>
    <w:rsid w:val="004D22DE"/>
    <w:rsid w:val="004D7B57"/>
    <w:rsid w:val="004E2175"/>
    <w:rsid w:val="004E61E7"/>
    <w:rsid w:val="004F4702"/>
    <w:rsid w:val="00500F16"/>
    <w:rsid w:val="00540010"/>
    <w:rsid w:val="00554421"/>
    <w:rsid w:val="005616BE"/>
    <w:rsid w:val="005723A8"/>
    <w:rsid w:val="00574022"/>
    <w:rsid w:val="0057548A"/>
    <w:rsid w:val="005870AF"/>
    <w:rsid w:val="00593C14"/>
    <w:rsid w:val="005961B1"/>
    <w:rsid w:val="005A4901"/>
    <w:rsid w:val="005A5BA3"/>
    <w:rsid w:val="005A5E40"/>
    <w:rsid w:val="005A7C22"/>
    <w:rsid w:val="005B41FE"/>
    <w:rsid w:val="005B4B18"/>
    <w:rsid w:val="005C22A2"/>
    <w:rsid w:val="005D5621"/>
    <w:rsid w:val="005E403C"/>
    <w:rsid w:val="005F26DD"/>
    <w:rsid w:val="005F4C40"/>
    <w:rsid w:val="005F7842"/>
    <w:rsid w:val="00604837"/>
    <w:rsid w:val="00606257"/>
    <w:rsid w:val="00610A8C"/>
    <w:rsid w:val="00613394"/>
    <w:rsid w:val="0063134A"/>
    <w:rsid w:val="00631F32"/>
    <w:rsid w:val="0063300E"/>
    <w:rsid w:val="0063564B"/>
    <w:rsid w:val="00635DD6"/>
    <w:rsid w:val="00635FC8"/>
    <w:rsid w:val="00643AEE"/>
    <w:rsid w:val="0064688B"/>
    <w:rsid w:val="0065133A"/>
    <w:rsid w:val="00651462"/>
    <w:rsid w:val="00655D42"/>
    <w:rsid w:val="00660FF2"/>
    <w:rsid w:val="006706CE"/>
    <w:rsid w:val="00671403"/>
    <w:rsid w:val="00672177"/>
    <w:rsid w:val="00677A26"/>
    <w:rsid w:val="006906B0"/>
    <w:rsid w:val="00690FFF"/>
    <w:rsid w:val="00693923"/>
    <w:rsid w:val="006A119B"/>
    <w:rsid w:val="006B552B"/>
    <w:rsid w:val="006C53C9"/>
    <w:rsid w:val="006E3AB3"/>
    <w:rsid w:val="006F21F5"/>
    <w:rsid w:val="006F73F9"/>
    <w:rsid w:val="0070797B"/>
    <w:rsid w:val="0071474D"/>
    <w:rsid w:val="00722664"/>
    <w:rsid w:val="007319B7"/>
    <w:rsid w:val="00743D10"/>
    <w:rsid w:val="007526C6"/>
    <w:rsid w:val="00754E92"/>
    <w:rsid w:val="0075554B"/>
    <w:rsid w:val="0076421E"/>
    <w:rsid w:val="0077105B"/>
    <w:rsid w:val="0077315B"/>
    <w:rsid w:val="00780EFF"/>
    <w:rsid w:val="007866E7"/>
    <w:rsid w:val="0079078B"/>
    <w:rsid w:val="007A24C1"/>
    <w:rsid w:val="007A6C9D"/>
    <w:rsid w:val="007A70EB"/>
    <w:rsid w:val="007C128D"/>
    <w:rsid w:val="007C45ED"/>
    <w:rsid w:val="007C6B14"/>
    <w:rsid w:val="007E1C3C"/>
    <w:rsid w:val="007E6244"/>
    <w:rsid w:val="007E6BC4"/>
    <w:rsid w:val="007F1C3D"/>
    <w:rsid w:val="00800799"/>
    <w:rsid w:val="00804538"/>
    <w:rsid w:val="008057A5"/>
    <w:rsid w:val="0081491C"/>
    <w:rsid w:val="008223D0"/>
    <w:rsid w:val="0083613F"/>
    <w:rsid w:val="008402A1"/>
    <w:rsid w:val="00851202"/>
    <w:rsid w:val="0085191C"/>
    <w:rsid w:val="00857A78"/>
    <w:rsid w:val="008606B2"/>
    <w:rsid w:val="0087058C"/>
    <w:rsid w:val="00873271"/>
    <w:rsid w:val="008745E2"/>
    <w:rsid w:val="008771B3"/>
    <w:rsid w:val="0088276E"/>
    <w:rsid w:val="00887FCA"/>
    <w:rsid w:val="0089206B"/>
    <w:rsid w:val="008B18D5"/>
    <w:rsid w:val="008B2406"/>
    <w:rsid w:val="008B5C93"/>
    <w:rsid w:val="008B6510"/>
    <w:rsid w:val="008C57DB"/>
    <w:rsid w:val="008D1419"/>
    <w:rsid w:val="008E10DA"/>
    <w:rsid w:val="008F0BFB"/>
    <w:rsid w:val="008F2408"/>
    <w:rsid w:val="008F365C"/>
    <w:rsid w:val="008F4FAE"/>
    <w:rsid w:val="0090491D"/>
    <w:rsid w:val="00906A92"/>
    <w:rsid w:val="009126D6"/>
    <w:rsid w:val="00916386"/>
    <w:rsid w:val="00916F39"/>
    <w:rsid w:val="009349BF"/>
    <w:rsid w:val="00940775"/>
    <w:rsid w:val="009463AD"/>
    <w:rsid w:val="00954571"/>
    <w:rsid w:val="00954E12"/>
    <w:rsid w:val="00960EB9"/>
    <w:rsid w:val="00966EF3"/>
    <w:rsid w:val="00970CC9"/>
    <w:rsid w:val="00973568"/>
    <w:rsid w:val="0097642A"/>
    <w:rsid w:val="0098382F"/>
    <w:rsid w:val="0098746C"/>
    <w:rsid w:val="00987E35"/>
    <w:rsid w:val="00987FE5"/>
    <w:rsid w:val="00991862"/>
    <w:rsid w:val="00992108"/>
    <w:rsid w:val="00994E18"/>
    <w:rsid w:val="009A384A"/>
    <w:rsid w:val="009B5A37"/>
    <w:rsid w:val="009B6F41"/>
    <w:rsid w:val="009C1CB0"/>
    <w:rsid w:val="009D69CB"/>
    <w:rsid w:val="009F52F7"/>
    <w:rsid w:val="009F71F1"/>
    <w:rsid w:val="00A04FC2"/>
    <w:rsid w:val="00A11745"/>
    <w:rsid w:val="00A177AA"/>
    <w:rsid w:val="00A257FD"/>
    <w:rsid w:val="00A305C8"/>
    <w:rsid w:val="00A3119B"/>
    <w:rsid w:val="00A31DB6"/>
    <w:rsid w:val="00A356B1"/>
    <w:rsid w:val="00A46E90"/>
    <w:rsid w:val="00A5352A"/>
    <w:rsid w:val="00A77A3F"/>
    <w:rsid w:val="00A8437F"/>
    <w:rsid w:val="00AA1015"/>
    <w:rsid w:val="00AA2969"/>
    <w:rsid w:val="00AA3CCB"/>
    <w:rsid w:val="00AA6A0E"/>
    <w:rsid w:val="00AC136B"/>
    <w:rsid w:val="00AC14FC"/>
    <w:rsid w:val="00AC2BE8"/>
    <w:rsid w:val="00AD7BB0"/>
    <w:rsid w:val="00AE155E"/>
    <w:rsid w:val="00AE70F2"/>
    <w:rsid w:val="00AF7D24"/>
    <w:rsid w:val="00B007A8"/>
    <w:rsid w:val="00B02171"/>
    <w:rsid w:val="00B0571C"/>
    <w:rsid w:val="00B05F43"/>
    <w:rsid w:val="00B1501E"/>
    <w:rsid w:val="00B17FA8"/>
    <w:rsid w:val="00B30866"/>
    <w:rsid w:val="00B33C35"/>
    <w:rsid w:val="00B34318"/>
    <w:rsid w:val="00B445BB"/>
    <w:rsid w:val="00B531D4"/>
    <w:rsid w:val="00B64A5D"/>
    <w:rsid w:val="00B65C4E"/>
    <w:rsid w:val="00B80E9A"/>
    <w:rsid w:val="00B82C99"/>
    <w:rsid w:val="00B910D1"/>
    <w:rsid w:val="00BA0761"/>
    <w:rsid w:val="00BA42E2"/>
    <w:rsid w:val="00BA5627"/>
    <w:rsid w:val="00BD28E9"/>
    <w:rsid w:val="00BD3FC5"/>
    <w:rsid w:val="00BF7301"/>
    <w:rsid w:val="00BF784A"/>
    <w:rsid w:val="00C0318E"/>
    <w:rsid w:val="00C25011"/>
    <w:rsid w:val="00C27B26"/>
    <w:rsid w:val="00C31D29"/>
    <w:rsid w:val="00C33E9A"/>
    <w:rsid w:val="00C40357"/>
    <w:rsid w:val="00C43280"/>
    <w:rsid w:val="00C44678"/>
    <w:rsid w:val="00C55656"/>
    <w:rsid w:val="00C6030E"/>
    <w:rsid w:val="00C6102E"/>
    <w:rsid w:val="00C6454D"/>
    <w:rsid w:val="00C72FCD"/>
    <w:rsid w:val="00C847C4"/>
    <w:rsid w:val="00C86C2B"/>
    <w:rsid w:val="00C87AB2"/>
    <w:rsid w:val="00C914DC"/>
    <w:rsid w:val="00C9157B"/>
    <w:rsid w:val="00C91818"/>
    <w:rsid w:val="00CB6B06"/>
    <w:rsid w:val="00CB6B1C"/>
    <w:rsid w:val="00CB6E2D"/>
    <w:rsid w:val="00CD2425"/>
    <w:rsid w:val="00CD6B38"/>
    <w:rsid w:val="00CE5D42"/>
    <w:rsid w:val="00CF441D"/>
    <w:rsid w:val="00CF4F78"/>
    <w:rsid w:val="00D021F6"/>
    <w:rsid w:val="00D03046"/>
    <w:rsid w:val="00D06653"/>
    <w:rsid w:val="00D0687A"/>
    <w:rsid w:val="00D16FB5"/>
    <w:rsid w:val="00D31878"/>
    <w:rsid w:val="00D33ACC"/>
    <w:rsid w:val="00D43CD0"/>
    <w:rsid w:val="00D44C2B"/>
    <w:rsid w:val="00D44D97"/>
    <w:rsid w:val="00D50CB9"/>
    <w:rsid w:val="00D568FE"/>
    <w:rsid w:val="00D60850"/>
    <w:rsid w:val="00D628D1"/>
    <w:rsid w:val="00D70B9F"/>
    <w:rsid w:val="00D72AAF"/>
    <w:rsid w:val="00D75D50"/>
    <w:rsid w:val="00D8085D"/>
    <w:rsid w:val="00D84A27"/>
    <w:rsid w:val="00D85455"/>
    <w:rsid w:val="00D91CC7"/>
    <w:rsid w:val="00D950D3"/>
    <w:rsid w:val="00DC3CC5"/>
    <w:rsid w:val="00DC7835"/>
    <w:rsid w:val="00DC79DE"/>
    <w:rsid w:val="00DE3F6E"/>
    <w:rsid w:val="00DE6D95"/>
    <w:rsid w:val="00DE7A3A"/>
    <w:rsid w:val="00DF1B99"/>
    <w:rsid w:val="00DF6DA2"/>
    <w:rsid w:val="00E148F3"/>
    <w:rsid w:val="00E22612"/>
    <w:rsid w:val="00E30A44"/>
    <w:rsid w:val="00E32107"/>
    <w:rsid w:val="00E45FDE"/>
    <w:rsid w:val="00E7000C"/>
    <w:rsid w:val="00E71BD1"/>
    <w:rsid w:val="00E71E8E"/>
    <w:rsid w:val="00E72953"/>
    <w:rsid w:val="00E73ACF"/>
    <w:rsid w:val="00E744BD"/>
    <w:rsid w:val="00E80CF0"/>
    <w:rsid w:val="00E920E8"/>
    <w:rsid w:val="00EB0217"/>
    <w:rsid w:val="00EB2C94"/>
    <w:rsid w:val="00EB48B0"/>
    <w:rsid w:val="00EC276C"/>
    <w:rsid w:val="00EC5E3A"/>
    <w:rsid w:val="00EC604D"/>
    <w:rsid w:val="00ED5666"/>
    <w:rsid w:val="00EE1A97"/>
    <w:rsid w:val="00EF6264"/>
    <w:rsid w:val="00EF63F2"/>
    <w:rsid w:val="00EF6497"/>
    <w:rsid w:val="00F04354"/>
    <w:rsid w:val="00F07F41"/>
    <w:rsid w:val="00F22B5E"/>
    <w:rsid w:val="00F23C98"/>
    <w:rsid w:val="00F24FDA"/>
    <w:rsid w:val="00F27E3A"/>
    <w:rsid w:val="00F313CA"/>
    <w:rsid w:val="00F3315C"/>
    <w:rsid w:val="00F33D8C"/>
    <w:rsid w:val="00F345CD"/>
    <w:rsid w:val="00F365F9"/>
    <w:rsid w:val="00F40EF0"/>
    <w:rsid w:val="00F40F47"/>
    <w:rsid w:val="00F6251F"/>
    <w:rsid w:val="00F66569"/>
    <w:rsid w:val="00F77151"/>
    <w:rsid w:val="00F87D91"/>
    <w:rsid w:val="00FA0097"/>
    <w:rsid w:val="00FB00C8"/>
    <w:rsid w:val="00FB2B1B"/>
    <w:rsid w:val="00FB7AA8"/>
    <w:rsid w:val="00FC762E"/>
    <w:rsid w:val="00FE18B7"/>
    <w:rsid w:val="00FE3A0C"/>
    <w:rsid w:val="00FE7E0C"/>
    <w:rsid w:val="00FF4060"/>
    <w:rsid w:val="00FF54A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2E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envelope address" w:uiPriority="99"/>
    <w:lsdException w:name="envelope return" w:uiPriority="99"/>
    <w:lsdException w:name="annotation reference" w:uiPriority="99"/>
    <w:lsdException w:name="endnote reference" w:uiPriority="99"/>
    <w:lsdException w:name="endnote text" w:uiPriority="99"/>
    <w:lsdException w:name="macro" w:semiHidden="0" w:unhideWhenUsed="0"/>
    <w:lsdException w:name="List Bullet" w:semiHidden="0" w:unhideWhenUsed="0" w:qFormat="1"/>
    <w:lsdException w:name="List Number" w:semiHidden="0" w:unhideWhenUsed="0"/>
    <w:lsdException w:name="Title" w:semiHidden="0" w:unhideWhenUsed="0"/>
    <w:lsdException w:name="Closing" w:uiPriority="99"/>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nhideWhenUsed="0"/>
    <w:lsdException w:name="Emphasis" w:semiHidden="0" w:uiPriority="99" w:unhideWhenUsed="0"/>
    <w:lsdException w:name="Document Map" w:uiPriority="99"/>
    <w:lsdException w:name="E-mail Signature" w:uiPriority="99"/>
    <w:lsdException w:name="annotation subject" w:uiPriority="99"/>
    <w:lsdException w:name="Table Web 3" w:semiHidden="0" w:unhideWhenUsed="0"/>
    <w:lsdException w:name="Balloon Text"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C53DB"/>
    <w:pPr>
      <w:spacing w:after="120" w:line="240" w:lineRule="atLeast"/>
    </w:pPr>
    <w:rPr>
      <w:rFonts w:ascii="Arial" w:hAnsi="Arial"/>
      <w:spacing w:val="-2"/>
      <w:szCs w:val="24"/>
      <w:lang w:eastAsia="ja-JP"/>
    </w:rPr>
  </w:style>
  <w:style w:type="paragraph" w:styleId="Heading1">
    <w:name w:val="heading 1"/>
    <w:basedOn w:val="Normal"/>
    <w:next w:val="Normal"/>
    <w:qFormat/>
    <w:rsid w:val="003A43E2"/>
    <w:pPr>
      <w:spacing w:before="240" w:line="240" w:lineRule="auto"/>
      <w:contextualSpacing/>
      <w:outlineLvl w:val="0"/>
    </w:pPr>
    <w:rPr>
      <w:b/>
      <w:color w:val="4DACDC" w:themeColor="accent3"/>
      <w:spacing w:val="-4"/>
      <w:sz w:val="36"/>
      <w:szCs w:val="26"/>
    </w:rPr>
  </w:style>
  <w:style w:type="paragraph" w:styleId="Heading2">
    <w:name w:val="heading 2"/>
    <w:basedOn w:val="Normal"/>
    <w:next w:val="Normal"/>
    <w:link w:val="Heading2Char"/>
    <w:qFormat/>
    <w:rsid w:val="00C25011"/>
    <w:pPr>
      <w:spacing w:before="240"/>
      <w:contextualSpacing/>
      <w:outlineLvl w:val="1"/>
    </w:pPr>
    <w:rPr>
      <w:b/>
      <w:bCs/>
      <w:color w:val="4DACDC" w:themeColor="accent3"/>
      <w:sz w:val="24"/>
    </w:rPr>
  </w:style>
  <w:style w:type="paragraph" w:styleId="Heading3">
    <w:name w:val="heading 3"/>
    <w:basedOn w:val="Heading2"/>
    <w:next w:val="Normal"/>
    <w:link w:val="Heading3Char"/>
    <w:rsid w:val="00D84A27"/>
    <w:pPr>
      <w:outlineLvl w:val="2"/>
    </w:pPr>
    <w:rPr>
      <w:b w:val="0"/>
      <w:color w:val="199B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74022"/>
    <w:pPr>
      <w:tabs>
        <w:tab w:val="center" w:pos="4153"/>
        <w:tab w:val="right" w:pos="8306"/>
      </w:tabs>
      <w:spacing w:before="2640" w:after="360" w:line="240" w:lineRule="auto"/>
      <w:contextualSpacing/>
    </w:pPr>
    <w:rPr>
      <w:rFonts w:asciiTheme="majorHAnsi" w:hAnsiTheme="majorHAnsi"/>
      <w:b/>
      <w:color w:val="4DACDC" w:themeColor="accent3"/>
      <w:spacing w:val="0"/>
      <w:sz w:val="48"/>
      <w:szCs w:val="56"/>
    </w:rPr>
  </w:style>
  <w:style w:type="paragraph" w:styleId="Footer">
    <w:name w:val="footer"/>
    <w:basedOn w:val="Normal"/>
    <w:rsid w:val="00E22612"/>
    <w:pPr>
      <w:tabs>
        <w:tab w:val="center" w:pos="4153"/>
        <w:tab w:val="right" w:pos="8306"/>
      </w:tabs>
      <w:spacing w:after="0" w:line="240" w:lineRule="auto"/>
      <w:ind w:right="-459"/>
    </w:pPr>
    <w:rPr>
      <w:sz w:val="18"/>
    </w:rPr>
  </w:style>
  <w:style w:type="paragraph" w:styleId="ListBullet2">
    <w:name w:val="List Bullet 2"/>
    <w:basedOn w:val="Normal"/>
    <w:next w:val="ListBullet"/>
    <w:rsid w:val="009349BF"/>
    <w:pPr>
      <w:numPr>
        <w:numId w:val="4"/>
      </w:numPr>
      <w:tabs>
        <w:tab w:val="clear" w:pos="360"/>
      </w:tabs>
      <w:ind w:left="282" w:hanging="282"/>
    </w:pPr>
  </w:style>
  <w:style w:type="paragraph" w:styleId="ListBullet">
    <w:name w:val="List Bullet"/>
    <w:basedOn w:val="Normal"/>
    <w:uiPriority w:val="1"/>
    <w:qFormat/>
    <w:rsid w:val="0014221B"/>
    <w:pPr>
      <w:numPr>
        <w:numId w:val="7"/>
      </w:numPr>
    </w:pPr>
  </w:style>
  <w:style w:type="paragraph" w:styleId="NoSpacing">
    <w:name w:val="No Spacing"/>
    <w:uiPriority w:val="3"/>
    <w:qFormat/>
    <w:rsid w:val="000C53DB"/>
    <w:rPr>
      <w:rFonts w:ascii="Arial" w:hAnsi="Arial"/>
      <w:spacing w:val="-2"/>
      <w:szCs w:val="24"/>
      <w:lang w:eastAsia="ja-JP"/>
    </w:rPr>
  </w:style>
  <w:style w:type="paragraph" w:customStyle="1" w:styleId="Smalltext">
    <w:name w:val="Small text"/>
    <w:basedOn w:val="Normal"/>
    <w:rsid w:val="00DF1B99"/>
    <w:rPr>
      <w:sz w:val="16"/>
      <w:szCs w:val="14"/>
    </w:rPr>
  </w:style>
  <w:style w:type="paragraph" w:styleId="Title">
    <w:name w:val="Title"/>
    <w:basedOn w:val="Normal"/>
    <w:next w:val="Normal"/>
    <w:link w:val="TitleChar"/>
    <w:rsid w:val="0004237E"/>
    <w:pPr>
      <w:spacing w:after="360" w:line="240" w:lineRule="auto"/>
      <w:contextualSpacing/>
    </w:pPr>
    <w:rPr>
      <w:rFonts w:asciiTheme="majorHAnsi" w:eastAsiaTheme="majorEastAsia" w:hAnsiTheme="majorHAnsi" w:cstheme="majorBidi"/>
      <w:b/>
      <w:color w:val="4DACDC" w:themeColor="accent3"/>
      <w:spacing w:val="0"/>
      <w:kern w:val="28"/>
      <w:sz w:val="48"/>
      <w:szCs w:val="52"/>
    </w:rPr>
  </w:style>
  <w:style w:type="character" w:customStyle="1" w:styleId="Heading2Char">
    <w:name w:val="Heading 2 Char"/>
    <w:link w:val="Heading2"/>
    <w:rsid w:val="00C25011"/>
    <w:rPr>
      <w:rFonts w:ascii="Arial" w:hAnsi="Arial"/>
      <w:b/>
      <w:bCs/>
      <w:color w:val="4DACDC" w:themeColor="accent3"/>
      <w:spacing w:val="-2"/>
      <w:sz w:val="24"/>
      <w:szCs w:val="24"/>
      <w:lang w:eastAsia="ja-JP"/>
    </w:rPr>
  </w:style>
  <w:style w:type="character" w:customStyle="1" w:styleId="Heading3Char">
    <w:name w:val="Heading 3 Char"/>
    <w:link w:val="Heading3"/>
    <w:rsid w:val="00D84A27"/>
    <w:rPr>
      <w:rFonts w:ascii="Arial" w:hAnsi="Arial"/>
      <w:bCs/>
      <w:color w:val="199BD8"/>
      <w:szCs w:val="24"/>
      <w:lang w:eastAsia="ja-JP"/>
    </w:rPr>
  </w:style>
  <w:style w:type="character" w:customStyle="1" w:styleId="TitleChar">
    <w:name w:val="Title Char"/>
    <w:basedOn w:val="DefaultParagraphFont"/>
    <w:link w:val="Title"/>
    <w:rsid w:val="0004237E"/>
    <w:rPr>
      <w:rFonts w:asciiTheme="majorHAnsi" w:eastAsiaTheme="majorEastAsia" w:hAnsiTheme="majorHAnsi" w:cstheme="majorBidi"/>
      <w:b/>
      <w:color w:val="4DACDC" w:themeColor="accent3"/>
      <w:kern w:val="28"/>
      <w:sz w:val="48"/>
      <w:szCs w:val="52"/>
      <w:lang w:eastAsia="ja-JP"/>
    </w:rPr>
  </w:style>
  <w:style w:type="character" w:styleId="Hyperlink">
    <w:name w:val="Hyperlink"/>
    <w:basedOn w:val="DefaultParagraphFont"/>
    <w:rsid w:val="009463AD"/>
    <w:rPr>
      <w:color w:val="000000" w:themeColor="hyperlink"/>
      <w:u w:val="single"/>
    </w:rPr>
  </w:style>
  <w:style w:type="paragraph" w:styleId="ListParagraph">
    <w:name w:val="List Paragraph"/>
    <w:basedOn w:val="Normal"/>
    <w:uiPriority w:val="34"/>
    <w:rsid w:val="00477FE8"/>
    <w:pPr>
      <w:ind w:left="720"/>
      <w:contextualSpacing/>
    </w:pPr>
  </w:style>
  <w:style w:type="paragraph" w:customStyle="1" w:styleId="PictureCaption">
    <w:name w:val="Picture Caption"/>
    <w:basedOn w:val="ListParagraph"/>
    <w:next w:val="Normal"/>
    <w:uiPriority w:val="1"/>
    <w:qFormat/>
    <w:rsid w:val="0076421E"/>
    <w:pPr>
      <w:spacing w:before="120" w:after="360" w:line="240" w:lineRule="auto"/>
      <w:ind w:left="0"/>
    </w:pPr>
    <w:rPr>
      <w:sz w:val="16"/>
      <w:szCs w:val="20"/>
    </w:rPr>
  </w:style>
  <w:style w:type="paragraph" w:customStyle="1" w:styleId="CameraCaption">
    <w:name w:val="Camera Caption"/>
    <w:basedOn w:val="ListParagraph"/>
    <w:next w:val="Normal"/>
    <w:uiPriority w:val="2"/>
    <w:rsid w:val="0077105B"/>
    <w:pPr>
      <w:numPr>
        <w:numId w:val="9"/>
      </w:numPr>
      <w:spacing w:before="120" w:after="240" w:line="240" w:lineRule="auto"/>
    </w:pPr>
    <w:rPr>
      <w:sz w:val="18"/>
      <w:szCs w:val="20"/>
    </w:rPr>
  </w:style>
  <w:style w:type="paragraph" w:styleId="BalloonText">
    <w:name w:val="Balloon Text"/>
    <w:basedOn w:val="Normal"/>
    <w:link w:val="BalloonTextChar"/>
    <w:uiPriority w:val="99"/>
    <w:semiHidden/>
    <w:rsid w:val="00194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E97"/>
    <w:rPr>
      <w:rFonts w:ascii="Tahoma" w:hAnsi="Tahoma" w:cs="Tahoma"/>
      <w:spacing w:val="-2"/>
      <w:sz w:val="16"/>
      <w:szCs w:val="16"/>
      <w:lang w:eastAsia="ja-JP"/>
    </w:rPr>
  </w:style>
  <w:style w:type="table" w:customStyle="1" w:styleId="DefaultTable">
    <w:name w:val="Default Table"/>
    <w:basedOn w:val="TableNormal"/>
    <w:uiPriority w:val="99"/>
    <w:rsid w:val="00AC14FC"/>
    <w:rPr>
      <w:rFonts w:ascii="Arial" w:hAnsi="Arial"/>
    </w:rPr>
    <w:tblPr>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113" w:type="dxa"/>
        <w:bottom w:w="28" w:type="dxa"/>
        <w:right w:w="113" w:type="dxa"/>
      </w:tblCellMar>
    </w:tblPr>
    <w:tcPr>
      <w:shd w:val="clear" w:color="auto" w:fill="D9E9F6" w:themeFill="accent4"/>
    </w:tcPr>
    <w:tblStylePr w:type="firstRow">
      <w:rPr>
        <w:b/>
      </w:rPr>
      <w:tblPr/>
      <w:tcPr>
        <w:shd w:val="clear" w:color="auto" w:fill="4DACDC" w:themeFill="accent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envelope address" w:uiPriority="99"/>
    <w:lsdException w:name="envelope return" w:uiPriority="99"/>
    <w:lsdException w:name="annotation reference" w:uiPriority="99"/>
    <w:lsdException w:name="endnote reference" w:uiPriority="99"/>
    <w:lsdException w:name="endnote text" w:uiPriority="99"/>
    <w:lsdException w:name="macro" w:semiHidden="0" w:unhideWhenUsed="0"/>
    <w:lsdException w:name="List Bullet" w:semiHidden="0" w:unhideWhenUsed="0" w:qFormat="1"/>
    <w:lsdException w:name="List Number" w:semiHidden="0" w:unhideWhenUsed="0"/>
    <w:lsdException w:name="Title" w:semiHidden="0" w:unhideWhenUsed="0"/>
    <w:lsdException w:name="Closing" w:uiPriority="99"/>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nhideWhenUsed="0"/>
    <w:lsdException w:name="Emphasis" w:semiHidden="0" w:uiPriority="99" w:unhideWhenUsed="0"/>
    <w:lsdException w:name="Document Map" w:uiPriority="99"/>
    <w:lsdException w:name="E-mail Signature" w:uiPriority="99"/>
    <w:lsdException w:name="annotation subject" w:uiPriority="99"/>
    <w:lsdException w:name="Table Web 3" w:semiHidden="0" w:unhideWhenUsed="0"/>
    <w:lsdException w:name="Balloon Text"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C53DB"/>
    <w:pPr>
      <w:spacing w:after="120" w:line="240" w:lineRule="atLeast"/>
    </w:pPr>
    <w:rPr>
      <w:rFonts w:ascii="Arial" w:hAnsi="Arial"/>
      <w:spacing w:val="-2"/>
      <w:szCs w:val="24"/>
      <w:lang w:eastAsia="ja-JP"/>
    </w:rPr>
  </w:style>
  <w:style w:type="paragraph" w:styleId="Heading1">
    <w:name w:val="heading 1"/>
    <w:basedOn w:val="Normal"/>
    <w:next w:val="Normal"/>
    <w:qFormat/>
    <w:rsid w:val="003A43E2"/>
    <w:pPr>
      <w:spacing w:before="240" w:line="240" w:lineRule="auto"/>
      <w:contextualSpacing/>
      <w:outlineLvl w:val="0"/>
    </w:pPr>
    <w:rPr>
      <w:b/>
      <w:color w:val="4DACDC" w:themeColor="accent3"/>
      <w:spacing w:val="-4"/>
      <w:sz w:val="36"/>
      <w:szCs w:val="26"/>
    </w:rPr>
  </w:style>
  <w:style w:type="paragraph" w:styleId="Heading2">
    <w:name w:val="heading 2"/>
    <w:basedOn w:val="Normal"/>
    <w:next w:val="Normal"/>
    <w:link w:val="Heading2Char"/>
    <w:qFormat/>
    <w:rsid w:val="00C25011"/>
    <w:pPr>
      <w:spacing w:before="240"/>
      <w:contextualSpacing/>
      <w:outlineLvl w:val="1"/>
    </w:pPr>
    <w:rPr>
      <w:b/>
      <w:bCs/>
      <w:color w:val="4DACDC" w:themeColor="accent3"/>
      <w:sz w:val="24"/>
    </w:rPr>
  </w:style>
  <w:style w:type="paragraph" w:styleId="Heading3">
    <w:name w:val="heading 3"/>
    <w:basedOn w:val="Heading2"/>
    <w:next w:val="Normal"/>
    <w:link w:val="Heading3Char"/>
    <w:rsid w:val="00D84A27"/>
    <w:pPr>
      <w:outlineLvl w:val="2"/>
    </w:pPr>
    <w:rPr>
      <w:b w:val="0"/>
      <w:color w:val="199B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74022"/>
    <w:pPr>
      <w:tabs>
        <w:tab w:val="center" w:pos="4153"/>
        <w:tab w:val="right" w:pos="8306"/>
      </w:tabs>
      <w:spacing w:before="2640" w:after="360" w:line="240" w:lineRule="auto"/>
      <w:contextualSpacing/>
    </w:pPr>
    <w:rPr>
      <w:rFonts w:asciiTheme="majorHAnsi" w:hAnsiTheme="majorHAnsi"/>
      <w:b/>
      <w:color w:val="4DACDC" w:themeColor="accent3"/>
      <w:spacing w:val="0"/>
      <w:sz w:val="48"/>
      <w:szCs w:val="56"/>
    </w:rPr>
  </w:style>
  <w:style w:type="paragraph" w:styleId="Footer">
    <w:name w:val="footer"/>
    <w:basedOn w:val="Normal"/>
    <w:rsid w:val="00E22612"/>
    <w:pPr>
      <w:tabs>
        <w:tab w:val="center" w:pos="4153"/>
        <w:tab w:val="right" w:pos="8306"/>
      </w:tabs>
      <w:spacing w:after="0" w:line="240" w:lineRule="auto"/>
      <w:ind w:right="-459"/>
    </w:pPr>
    <w:rPr>
      <w:sz w:val="18"/>
    </w:rPr>
  </w:style>
  <w:style w:type="paragraph" w:styleId="ListBullet2">
    <w:name w:val="List Bullet 2"/>
    <w:basedOn w:val="Normal"/>
    <w:next w:val="ListBullet"/>
    <w:rsid w:val="009349BF"/>
    <w:pPr>
      <w:numPr>
        <w:numId w:val="4"/>
      </w:numPr>
      <w:tabs>
        <w:tab w:val="clear" w:pos="360"/>
      </w:tabs>
      <w:ind w:left="282" w:hanging="282"/>
    </w:pPr>
  </w:style>
  <w:style w:type="paragraph" w:styleId="ListBullet">
    <w:name w:val="List Bullet"/>
    <w:basedOn w:val="Normal"/>
    <w:uiPriority w:val="1"/>
    <w:qFormat/>
    <w:rsid w:val="0014221B"/>
    <w:pPr>
      <w:numPr>
        <w:numId w:val="7"/>
      </w:numPr>
    </w:pPr>
  </w:style>
  <w:style w:type="paragraph" w:styleId="NoSpacing">
    <w:name w:val="No Spacing"/>
    <w:uiPriority w:val="3"/>
    <w:qFormat/>
    <w:rsid w:val="000C53DB"/>
    <w:rPr>
      <w:rFonts w:ascii="Arial" w:hAnsi="Arial"/>
      <w:spacing w:val="-2"/>
      <w:szCs w:val="24"/>
      <w:lang w:eastAsia="ja-JP"/>
    </w:rPr>
  </w:style>
  <w:style w:type="paragraph" w:customStyle="1" w:styleId="Smalltext">
    <w:name w:val="Small text"/>
    <w:basedOn w:val="Normal"/>
    <w:rsid w:val="00DF1B99"/>
    <w:rPr>
      <w:sz w:val="16"/>
      <w:szCs w:val="14"/>
    </w:rPr>
  </w:style>
  <w:style w:type="paragraph" w:styleId="Title">
    <w:name w:val="Title"/>
    <w:basedOn w:val="Normal"/>
    <w:next w:val="Normal"/>
    <w:link w:val="TitleChar"/>
    <w:rsid w:val="0004237E"/>
    <w:pPr>
      <w:spacing w:after="360" w:line="240" w:lineRule="auto"/>
      <w:contextualSpacing/>
    </w:pPr>
    <w:rPr>
      <w:rFonts w:asciiTheme="majorHAnsi" w:eastAsiaTheme="majorEastAsia" w:hAnsiTheme="majorHAnsi" w:cstheme="majorBidi"/>
      <w:b/>
      <w:color w:val="4DACDC" w:themeColor="accent3"/>
      <w:spacing w:val="0"/>
      <w:kern w:val="28"/>
      <w:sz w:val="48"/>
      <w:szCs w:val="52"/>
    </w:rPr>
  </w:style>
  <w:style w:type="character" w:customStyle="1" w:styleId="Heading2Char">
    <w:name w:val="Heading 2 Char"/>
    <w:link w:val="Heading2"/>
    <w:rsid w:val="00C25011"/>
    <w:rPr>
      <w:rFonts w:ascii="Arial" w:hAnsi="Arial"/>
      <w:b/>
      <w:bCs/>
      <w:color w:val="4DACDC" w:themeColor="accent3"/>
      <w:spacing w:val="-2"/>
      <w:sz w:val="24"/>
      <w:szCs w:val="24"/>
      <w:lang w:eastAsia="ja-JP"/>
    </w:rPr>
  </w:style>
  <w:style w:type="character" w:customStyle="1" w:styleId="Heading3Char">
    <w:name w:val="Heading 3 Char"/>
    <w:link w:val="Heading3"/>
    <w:rsid w:val="00D84A27"/>
    <w:rPr>
      <w:rFonts w:ascii="Arial" w:hAnsi="Arial"/>
      <w:bCs/>
      <w:color w:val="199BD8"/>
      <w:szCs w:val="24"/>
      <w:lang w:eastAsia="ja-JP"/>
    </w:rPr>
  </w:style>
  <w:style w:type="character" w:customStyle="1" w:styleId="TitleChar">
    <w:name w:val="Title Char"/>
    <w:basedOn w:val="DefaultParagraphFont"/>
    <w:link w:val="Title"/>
    <w:rsid w:val="0004237E"/>
    <w:rPr>
      <w:rFonts w:asciiTheme="majorHAnsi" w:eastAsiaTheme="majorEastAsia" w:hAnsiTheme="majorHAnsi" w:cstheme="majorBidi"/>
      <w:b/>
      <w:color w:val="4DACDC" w:themeColor="accent3"/>
      <w:kern w:val="28"/>
      <w:sz w:val="48"/>
      <w:szCs w:val="52"/>
      <w:lang w:eastAsia="ja-JP"/>
    </w:rPr>
  </w:style>
  <w:style w:type="character" w:styleId="Hyperlink">
    <w:name w:val="Hyperlink"/>
    <w:basedOn w:val="DefaultParagraphFont"/>
    <w:rsid w:val="009463AD"/>
    <w:rPr>
      <w:color w:val="000000" w:themeColor="hyperlink"/>
      <w:u w:val="single"/>
    </w:rPr>
  </w:style>
  <w:style w:type="paragraph" w:styleId="ListParagraph">
    <w:name w:val="List Paragraph"/>
    <w:basedOn w:val="Normal"/>
    <w:uiPriority w:val="34"/>
    <w:rsid w:val="00477FE8"/>
    <w:pPr>
      <w:ind w:left="720"/>
      <w:contextualSpacing/>
    </w:pPr>
  </w:style>
  <w:style w:type="paragraph" w:customStyle="1" w:styleId="PictureCaption">
    <w:name w:val="Picture Caption"/>
    <w:basedOn w:val="ListParagraph"/>
    <w:next w:val="Normal"/>
    <w:uiPriority w:val="1"/>
    <w:qFormat/>
    <w:rsid w:val="0076421E"/>
    <w:pPr>
      <w:spacing w:before="120" w:after="360" w:line="240" w:lineRule="auto"/>
      <w:ind w:left="0"/>
    </w:pPr>
    <w:rPr>
      <w:sz w:val="16"/>
      <w:szCs w:val="20"/>
    </w:rPr>
  </w:style>
  <w:style w:type="paragraph" w:customStyle="1" w:styleId="CameraCaption">
    <w:name w:val="Camera Caption"/>
    <w:basedOn w:val="ListParagraph"/>
    <w:next w:val="Normal"/>
    <w:uiPriority w:val="2"/>
    <w:rsid w:val="0077105B"/>
    <w:pPr>
      <w:numPr>
        <w:numId w:val="9"/>
      </w:numPr>
      <w:spacing w:before="120" w:after="240" w:line="240" w:lineRule="auto"/>
    </w:pPr>
    <w:rPr>
      <w:sz w:val="18"/>
      <w:szCs w:val="20"/>
    </w:rPr>
  </w:style>
  <w:style w:type="paragraph" w:styleId="BalloonText">
    <w:name w:val="Balloon Text"/>
    <w:basedOn w:val="Normal"/>
    <w:link w:val="BalloonTextChar"/>
    <w:uiPriority w:val="99"/>
    <w:semiHidden/>
    <w:rsid w:val="00194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E97"/>
    <w:rPr>
      <w:rFonts w:ascii="Tahoma" w:hAnsi="Tahoma" w:cs="Tahoma"/>
      <w:spacing w:val="-2"/>
      <w:sz w:val="16"/>
      <w:szCs w:val="16"/>
      <w:lang w:eastAsia="ja-JP"/>
    </w:rPr>
  </w:style>
  <w:style w:type="table" w:customStyle="1" w:styleId="DefaultTable">
    <w:name w:val="Default Table"/>
    <w:basedOn w:val="TableNormal"/>
    <w:uiPriority w:val="99"/>
    <w:rsid w:val="00AC14FC"/>
    <w:rPr>
      <w:rFonts w:ascii="Arial" w:hAnsi="Arial"/>
    </w:rPr>
    <w:tblPr>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113" w:type="dxa"/>
        <w:bottom w:w="28" w:type="dxa"/>
        <w:right w:w="113" w:type="dxa"/>
      </w:tblCellMar>
    </w:tblPr>
    <w:tcPr>
      <w:shd w:val="clear" w:color="auto" w:fill="D9E9F6" w:themeFill="accent4"/>
    </w:tcPr>
    <w:tblStylePr w:type="firstRow">
      <w:rPr>
        <w:b/>
      </w:rPr>
      <w:tblPr/>
      <w:tcPr>
        <w:shd w:val="clear" w:color="auto" w:fill="4DACDC" w:themeFill="accent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image" Target="media/image11.jpeg"/><Relationship Id="rId14" Type="http://schemas.openxmlformats.org/officeDocument/2006/relationships/hyperlink" Target="https://www.unfpa.org/data/worldpopulation/MM" TargetMode="External"/><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WIP:&#8226;WIP:Catholic%20Mission:2251%20CAMI%20WMM%20Schools%20Resource_Collateral:ARTWORK:WORKSHEETS%20for%20upload:Word%20docs%20from%20Kim:NEW:WMM%20Read%20and%20Respond_Secondary.dotx" TargetMode="External"/></Relationships>
</file>

<file path=word/theme/theme1.xml><?xml version="1.0" encoding="utf-8"?>
<a:theme xmlns:a="http://schemas.openxmlformats.org/drawingml/2006/main" name="Office Theme">
  <a:themeElements>
    <a:clrScheme name="WMM Read and Respond">
      <a:dk1>
        <a:sysClr val="windowText" lastClr="000000"/>
      </a:dk1>
      <a:lt1>
        <a:sysClr val="window" lastClr="FFFFFF"/>
      </a:lt1>
      <a:dk2>
        <a:srgbClr val="000000"/>
      </a:dk2>
      <a:lt2>
        <a:srgbClr val="FFFFFF"/>
      </a:lt2>
      <a:accent1>
        <a:srgbClr val="FFC40C"/>
      </a:accent1>
      <a:accent2>
        <a:srgbClr val="FFF0CF"/>
      </a:accent2>
      <a:accent3>
        <a:srgbClr val="4DACDC"/>
      </a:accent3>
      <a:accent4>
        <a:srgbClr val="D9E9F6"/>
      </a:accent4>
      <a:accent5>
        <a:srgbClr val="7F7F7F"/>
      </a:accent5>
      <a:accent6>
        <a:srgbClr val="D8D8D8"/>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WMM Read and Respond_Secondary.dotx</Template>
  <TotalTime>1</TotalTime>
  <Pages>5</Pages>
  <Words>957</Words>
  <Characters>5458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 Liturgy of the Word 2014</vt:lpstr>
    </vt:vector>
  </TitlesOfParts>
  <Company>Catholic Mission</Company>
  <LinksUpToDate>false</LinksUpToDate>
  <CharactersWithSpaces>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Liturgy of the Word 2014</dc:title>
  <dc:creator>Sandra Marta</dc:creator>
  <cp:lastModifiedBy>Sandra Marta</cp:lastModifiedBy>
  <cp:revision>1</cp:revision>
  <cp:lastPrinted>2017-07-06T06:12:00Z</cp:lastPrinted>
  <dcterms:created xsi:type="dcterms:W3CDTF">2018-07-24T04:52:00Z</dcterms:created>
  <dcterms:modified xsi:type="dcterms:W3CDTF">2018-07-24T05:05:00Z</dcterms:modified>
</cp:coreProperties>
</file>